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FF" w:rsidRPr="00AB08BB" w:rsidRDefault="00605AF9" w:rsidP="000B730A">
      <w:pPr>
        <w:widowControl/>
        <w:spacing w:line="560" w:lineRule="exact"/>
        <w:jc w:val="center"/>
        <w:rPr>
          <w:rFonts w:ascii="小标宋" w:eastAsia="小标宋" w:hAnsi="宋体" w:cs="宋体"/>
          <w:bCs/>
          <w:color w:val="333333"/>
          <w:spacing w:val="-4"/>
          <w:kern w:val="0"/>
          <w:sz w:val="44"/>
          <w:szCs w:val="44"/>
        </w:rPr>
      </w:pPr>
      <w:r w:rsidRPr="00605AF9">
        <w:rPr>
          <w:rFonts w:ascii="小标宋" w:eastAsia="小标宋" w:hAnsi="宋体" w:cs="宋体" w:hint="eastAsia"/>
          <w:bCs/>
          <w:color w:val="333333"/>
          <w:spacing w:val="-4"/>
          <w:kern w:val="0"/>
          <w:sz w:val="44"/>
          <w:szCs w:val="44"/>
        </w:rPr>
        <w:t>云和县自然灾害生活救助办法</w:t>
      </w:r>
    </w:p>
    <w:p w:rsidR="00EF2AFF" w:rsidRPr="00AB08BB" w:rsidRDefault="0005040D" w:rsidP="000B730A">
      <w:pPr>
        <w:widowControl/>
        <w:spacing w:line="560" w:lineRule="exact"/>
        <w:jc w:val="center"/>
        <w:outlineLvl w:val="0"/>
        <w:rPr>
          <w:rFonts w:ascii="楷体_GB2312" w:eastAsia="楷体_GB2312" w:hAnsi="宋体" w:cs="宋体"/>
          <w:b/>
          <w:bCs/>
          <w:color w:val="333333"/>
          <w:kern w:val="36"/>
          <w:sz w:val="32"/>
          <w:szCs w:val="32"/>
        </w:rPr>
      </w:pPr>
      <w:r w:rsidRPr="00AB08BB">
        <w:rPr>
          <w:rFonts w:ascii="楷体_GB2312" w:eastAsia="楷体_GB2312" w:hAnsi="宋体" w:cs="宋体" w:hint="eastAsia"/>
          <w:b/>
          <w:bCs/>
          <w:color w:val="333333"/>
          <w:kern w:val="36"/>
          <w:sz w:val="32"/>
          <w:szCs w:val="32"/>
        </w:rPr>
        <w:t>（征求意见稿）</w:t>
      </w:r>
    </w:p>
    <w:p w:rsidR="00AB08BB" w:rsidRDefault="00AB08BB" w:rsidP="000B730A">
      <w:pPr>
        <w:widowControl/>
        <w:spacing w:line="560" w:lineRule="exact"/>
        <w:jc w:val="center"/>
        <w:outlineLvl w:val="0"/>
        <w:rPr>
          <w:rFonts w:ascii="宋体" w:eastAsia="宋体" w:hAnsi="宋体" w:cs="宋体"/>
          <w:b/>
          <w:bCs/>
          <w:color w:val="333333"/>
          <w:kern w:val="36"/>
          <w:sz w:val="32"/>
          <w:szCs w:val="32"/>
        </w:rPr>
      </w:pPr>
    </w:p>
    <w:p w:rsidR="00EF2AFF" w:rsidRDefault="00B27EF5" w:rsidP="000B730A">
      <w:pPr>
        <w:widowControl/>
        <w:spacing w:line="560" w:lineRule="exact"/>
        <w:jc w:val="center"/>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第一章 总 则</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第一条 </w:t>
      </w:r>
      <w:r>
        <w:rPr>
          <w:rFonts w:ascii="宋体" w:eastAsia="宋体" w:hAnsi="宋体" w:cs="宋体"/>
          <w:color w:val="333333"/>
          <w:kern w:val="0"/>
          <w:sz w:val="32"/>
          <w:szCs w:val="32"/>
        </w:rPr>
        <w:t>为做好自然灾害生活救助工作，加强自然灾害生活救助资金管理，确保自然灾害生活救助资金及时拨付和安全运行，充分发挥自然灾害生活救助资金的使用效益，保障受灾群众基本生活，维护灾区社会稳定，根据《自然灾害救助条例》（国务院令第577号）和财政部、民政部《关于印发〈自然灾害生活救助资金管理暂行办法〉的通知》（财社〔2011〕6号）、《云和县自然灾害救助应急预案》等文件规定，结合我县实际，制定本办法。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第二条 </w:t>
      </w:r>
      <w:r>
        <w:rPr>
          <w:rFonts w:ascii="宋体" w:eastAsia="宋体" w:hAnsi="宋体" w:cs="宋体"/>
          <w:color w:val="333333"/>
          <w:kern w:val="0"/>
          <w:sz w:val="32"/>
          <w:szCs w:val="32"/>
        </w:rPr>
        <w:t>本办法所称自然灾害生活救助资金，是指各级财政安排的自然灾害生活补助资金，主要用于解决遭受自然灾害地区的居民自身无力克服的衣、食、住、医等临时性生活困难，紧急转移安置和抢救受灾群众，抚慰因灾遇难人员家属，恢复重建倒损住房，以及采购、管理、储运救灾物资等项支出。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13"/>
          <w:szCs w:val="13"/>
        </w:rPr>
        <w:t xml:space="preserve">　</w:t>
      </w: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第三条 </w:t>
      </w:r>
      <w:r>
        <w:rPr>
          <w:rFonts w:ascii="宋体" w:eastAsia="宋体" w:hAnsi="宋体" w:cs="宋体"/>
          <w:color w:val="333333"/>
          <w:kern w:val="0"/>
          <w:sz w:val="32"/>
          <w:szCs w:val="32"/>
        </w:rPr>
        <w:t>自然灾害生活救助工作坚持“政府主导、分级管理、社会互助、生产自救”的方针，受灾群众的生活困难应主要通过灾区群众自力更生、生产自救和互助互济，以及各级政府帮扶等方式加以解决。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第四条 </w:t>
      </w:r>
      <w:r>
        <w:rPr>
          <w:rFonts w:ascii="宋体" w:eastAsia="宋体" w:hAnsi="宋体" w:cs="宋体"/>
          <w:color w:val="333333"/>
          <w:kern w:val="0"/>
          <w:sz w:val="32"/>
          <w:szCs w:val="32"/>
        </w:rPr>
        <w:t>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根据本县经济发展水平和财力可能，确定对受灾群众的救助项目和补助标准，保障受灾群众的基本生活</w:t>
      </w:r>
      <w:r>
        <w:rPr>
          <w:rFonts w:ascii="宋体" w:eastAsia="宋体" w:hAnsi="宋体" w:cs="宋体" w:hint="eastAsia"/>
          <w:color w:val="333333"/>
          <w:kern w:val="0"/>
          <w:sz w:val="32"/>
          <w:szCs w:val="32"/>
        </w:rPr>
        <w:t>，不得用于与自然灾害无关的困难群众救助。</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lastRenderedPageBreak/>
        <w:t xml:space="preserve">　　</w:t>
      </w:r>
      <w:r>
        <w:rPr>
          <w:rFonts w:ascii="宋体" w:eastAsia="宋体" w:hAnsi="宋体" w:cs="宋体"/>
          <w:b/>
          <w:bCs/>
          <w:color w:val="333333"/>
          <w:kern w:val="0"/>
          <w:sz w:val="32"/>
          <w:szCs w:val="32"/>
        </w:rPr>
        <w:t>第五条 </w:t>
      </w:r>
      <w:r>
        <w:rPr>
          <w:rFonts w:ascii="宋体" w:eastAsia="宋体" w:hAnsi="宋体" w:cs="宋体"/>
          <w:color w:val="333333"/>
          <w:kern w:val="0"/>
          <w:sz w:val="32"/>
          <w:szCs w:val="32"/>
        </w:rPr>
        <w:t>自然灾害生活救助资金使用管理原则：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（一）分级管理，分级负担；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（二）专款专用，重点使用；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（三）公平公正，公开透明；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（四）强化监督，注重时效。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p>
    <w:p w:rsidR="00EF2AFF" w:rsidRDefault="00B27EF5" w:rsidP="000B730A">
      <w:pPr>
        <w:widowControl/>
        <w:spacing w:line="560" w:lineRule="exact"/>
        <w:jc w:val="center"/>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第二章 灾情核查、评估</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第六条 </w:t>
      </w:r>
      <w:r>
        <w:rPr>
          <w:rFonts w:ascii="宋体" w:eastAsia="宋体" w:hAnsi="宋体" w:cs="宋体"/>
          <w:color w:val="333333"/>
          <w:kern w:val="0"/>
          <w:sz w:val="32"/>
          <w:szCs w:val="32"/>
        </w:rPr>
        <w:t>各乡镇</w:t>
      </w:r>
      <w:r>
        <w:rPr>
          <w:rFonts w:ascii="宋体" w:eastAsia="宋体" w:hAnsi="宋体" w:cs="宋体" w:hint="eastAsia"/>
          <w:color w:val="333333"/>
          <w:kern w:val="0"/>
          <w:sz w:val="32"/>
          <w:szCs w:val="32"/>
        </w:rPr>
        <w:t>(</w:t>
      </w:r>
      <w:r>
        <w:rPr>
          <w:rFonts w:ascii="宋体" w:eastAsia="宋体" w:hAnsi="宋体" w:cs="宋体"/>
          <w:color w:val="333333"/>
          <w:kern w:val="0"/>
          <w:sz w:val="32"/>
          <w:szCs w:val="32"/>
        </w:rPr>
        <w:t>街道</w:t>
      </w:r>
      <w:r>
        <w:rPr>
          <w:rFonts w:ascii="宋体" w:eastAsia="宋体" w:hAnsi="宋体" w:cs="宋体" w:hint="eastAsia"/>
          <w:color w:val="333333"/>
          <w:kern w:val="0"/>
          <w:sz w:val="32"/>
          <w:szCs w:val="32"/>
        </w:rPr>
        <w:t>)</w:t>
      </w:r>
      <w:r>
        <w:rPr>
          <w:rFonts w:ascii="宋体" w:eastAsia="宋体" w:hAnsi="宋体" w:cs="宋体"/>
          <w:color w:val="333333"/>
          <w:kern w:val="0"/>
          <w:sz w:val="32"/>
          <w:szCs w:val="32"/>
        </w:rPr>
        <w:t>、</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要积极做好灾情统计上报工作。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第七条 </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接到各乡镇（街道）的灾情报告后，要及时统计、核查和汇总全县灾情数据，并通过灾情信息管理系统上报上级</w:t>
      </w:r>
      <w:r>
        <w:rPr>
          <w:rFonts w:ascii="宋体" w:eastAsia="宋体" w:hAnsi="宋体" w:cs="宋体" w:hint="eastAsia"/>
          <w:color w:val="0D0D0D" w:themeColor="text1" w:themeTint="F2"/>
          <w:kern w:val="0"/>
          <w:sz w:val="32"/>
          <w:szCs w:val="32"/>
        </w:rPr>
        <w:t>应急</w:t>
      </w:r>
      <w:r>
        <w:rPr>
          <w:rFonts w:ascii="宋体" w:eastAsia="宋体" w:hAnsi="宋体" w:cs="宋体"/>
          <w:color w:val="333333"/>
          <w:kern w:val="0"/>
          <w:sz w:val="32"/>
          <w:szCs w:val="32"/>
        </w:rPr>
        <w:t>部门。同时，应将灾情数据报县减灾委办公室，由县减灾委办公室分析评估，认定灾情达到县级自然灾害救助应急响应等级的，由县减灾委办公室按规定程序提出进入相应响应的建议。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第八条 </w:t>
      </w:r>
      <w:r>
        <w:rPr>
          <w:rFonts w:ascii="宋体" w:eastAsia="宋体" w:hAnsi="宋体" w:cs="宋体"/>
          <w:color w:val="333333"/>
          <w:kern w:val="0"/>
          <w:sz w:val="32"/>
          <w:szCs w:val="32"/>
        </w:rPr>
        <w:t>各乡镇</w:t>
      </w:r>
      <w:r>
        <w:rPr>
          <w:rFonts w:ascii="宋体" w:eastAsia="宋体" w:hAnsi="宋体" w:cs="宋体" w:hint="eastAsia"/>
          <w:color w:val="333333"/>
          <w:kern w:val="0"/>
          <w:sz w:val="32"/>
          <w:szCs w:val="32"/>
        </w:rPr>
        <w:t>(</w:t>
      </w:r>
      <w:r>
        <w:rPr>
          <w:rFonts w:ascii="宋体" w:eastAsia="宋体" w:hAnsi="宋体" w:cs="宋体"/>
          <w:color w:val="333333"/>
          <w:kern w:val="0"/>
          <w:sz w:val="32"/>
          <w:szCs w:val="32"/>
        </w:rPr>
        <w:t>街道</w:t>
      </w:r>
      <w:r>
        <w:rPr>
          <w:rFonts w:ascii="宋体" w:eastAsia="宋体" w:hAnsi="宋体" w:cs="宋体" w:hint="eastAsia"/>
          <w:color w:val="333333"/>
          <w:kern w:val="0"/>
          <w:sz w:val="32"/>
          <w:szCs w:val="32"/>
        </w:rPr>
        <w:t>)</w:t>
      </w:r>
      <w:r>
        <w:rPr>
          <w:rFonts w:ascii="宋体" w:eastAsia="宋体" w:hAnsi="宋体" w:cs="宋体"/>
          <w:color w:val="333333"/>
          <w:kern w:val="0"/>
          <w:sz w:val="32"/>
          <w:szCs w:val="32"/>
        </w:rPr>
        <w:t>、县</w:t>
      </w:r>
      <w:r>
        <w:rPr>
          <w:rFonts w:ascii="宋体" w:eastAsia="宋体" w:hAnsi="宋体" w:cs="宋体" w:hint="eastAsia"/>
          <w:color w:val="333333"/>
          <w:kern w:val="0"/>
          <w:sz w:val="32"/>
          <w:szCs w:val="32"/>
        </w:rPr>
        <w:t>应急管理</w:t>
      </w:r>
      <w:r>
        <w:rPr>
          <w:rFonts w:ascii="宋体" w:eastAsia="宋体" w:hAnsi="宋体" w:cs="宋体"/>
          <w:color w:val="333333"/>
          <w:kern w:val="0"/>
          <w:sz w:val="32"/>
          <w:szCs w:val="32"/>
        </w:rPr>
        <w:t>局在自然灾害灾情稳定后，应进一步调查核实灾情，并将灾情数据通过灾情信息管理系统迅速上报上级</w:t>
      </w:r>
      <w:r>
        <w:rPr>
          <w:rFonts w:ascii="宋体" w:eastAsia="宋体" w:hAnsi="宋体" w:cs="宋体" w:hint="eastAsia"/>
          <w:color w:val="333333"/>
          <w:kern w:val="0"/>
          <w:sz w:val="32"/>
          <w:szCs w:val="32"/>
        </w:rPr>
        <w:t>应急</w:t>
      </w:r>
      <w:r>
        <w:rPr>
          <w:rFonts w:ascii="宋体" w:eastAsia="宋体" w:hAnsi="宋体" w:cs="宋体"/>
          <w:color w:val="333333"/>
          <w:kern w:val="0"/>
          <w:sz w:val="32"/>
          <w:szCs w:val="32"/>
        </w:rPr>
        <w:t>部门。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第九条 </w:t>
      </w:r>
      <w:r>
        <w:rPr>
          <w:rFonts w:ascii="宋体" w:eastAsia="宋体" w:hAnsi="宋体" w:cs="宋体"/>
          <w:color w:val="333333"/>
          <w:kern w:val="0"/>
          <w:sz w:val="32"/>
          <w:szCs w:val="32"/>
        </w:rPr>
        <w:t>各乡镇</w:t>
      </w:r>
      <w:r>
        <w:rPr>
          <w:rFonts w:ascii="宋体" w:eastAsia="宋体" w:hAnsi="宋体" w:cs="宋体" w:hint="eastAsia"/>
          <w:color w:val="333333"/>
          <w:kern w:val="0"/>
          <w:sz w:val="32"/>
          <w:szCs w:val="32"/>
        </w:rPr>
        <w:t>(</w:t>
      </w:r>
      <w:r>
        <w:rPr>
          <w:rFonts w:ascii="宋体" w:eastAsia="宋体" w:hAnsi="宋体" w:cs="宋体"/>
          <w:color w:val="333333"/>
          <w:kern w:val="0"/>
          <w:sz w:val="32"/>
          <w:szCs w:val="32"/>
        </w:rPr>
        <w:t>街道</w:t>
      </w:r>
      <w:r>
        <w:rPr>
          <w:rFonts w:ascii="宋体" w:eastAsia="宋体" w:hAnsi="宋体" w:cs="宋体" w:hint="eastAsia"/>
          <w:color w:val="333333"/>
          <w:kern w:val="0"/>
          <w:sz w:val="32"/>
          <w:szCs w:val="32"/>
        </w:rPr>
        <w:t>)</w:t>
      </w:r>
      <w:r>
        <w:rPr>
          <w:rFonts w:ascii="宋体" w:eastAsia="宋体" w:hAnsi="宋体" w:cs="宋体"/>
          <w:color w:val="333333"/>
          <w:kern w:val="0"/>
          <w:sz w:val="32"/>
          <w:szCs w:val="32"/>
        </w:rPr>
        <w:t>、</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在查灾、核灾、报灾过程中，应做到及时、科学、准确，保存好统计核查工作的原始资料，并建档立册，接受审计等部门的监督检查。  </w:t>
      </w:r>
    </w:p>
    <w:p w:rsidR="00EF2AFF" w:rsidRDefault="00B27EF5" w:rsidP="000B730A">
      <w:pPr>
        <w:widowControl/>
        <w:spacing w:line="560" w:lineRule="exact"/>
        <w:jc w:val="left"/>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 </w:t>
      </w:r>
    </w:p>
    <w:p w:rsidR="00EF2AFF" w:rsidRDefault="00B27EF5" w:rsidP="000B730A">
      <w:pPr>
        <w:widowControl/>
        <w:spacing w:line="560" w:lineRule="exact"/>
        <w:jc w:val="center"/>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第三章 资金安排、补助项目和内容</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第十条 </w:t>
      </w:r>
      <w:r>
        <w:rPr>
          <w:rFonts w:ascii="宋体" w:eastAsia="宋体" w:hAnsi="宋体" w:cs="宋体"/>
          <w:color w:val="333333"/>
          <w:kern w:val="0"/>
          <w:sz w:val="32"/>
          <w:szCs w:val="32"/>
        </w:rPr>
        <w:t>县财政局根据当地常年灾情和财力可能，编制自然灾害生活救助资金年度预算，并在执行中根据灾情程度</w:t>
      </w:r>
      <w:r>
        <w:rPr>
          <w:rFonts w:ascii="宋体" w:eastAsia="宋体" w:hAnsi="宋体" w:cs="宋体"/>
          <w:color w:val="333333"/>
          <w:kern w:val="0"/>
          <w:sz w:val="32"/>
          <w:szCs w:val="32"/>
        </w:rPr>
        <w:lastRenderedPageBreak/>
        <w:t>进行调整。并按以下项目和内容安排补助资金</w:t>
      </w:r>
      <w:r>
        <w:rPr>
          <w:rFonts w:ascii="宋体" w:eastAsia="宋体" w:hAnsi="宋体" w:cs="宋体" w:hint="eastAsia"/>
          <w:color w:val="333333"/>
          <w:kern w:val="0"/>
          <w:sz w:val="32"/>
          <w:szCs w:val="32"/>
        </w:rPr>
        <w:t>（受灾人员为低保人员也可以享受）</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FF0000"/>
          <w:kern w:val="0"/>
          <w:sz w:val="32"/>
          <w:szCs w:val="32"/>
        </w:rPr>
      </w:pPr>
      <w:r>
        <w:rPr>
          <w:rFonts w:ascii="宋体" w:eastAsia="宋体" w:hAnsi="宋体" w:cs="宋体"/>
          <w:color w:val="333333"/>
          <w:kern w:val="0"/>
          <w:sz w:val="32"/>
          <w:szCs w:val="32"/>
        </w:rPr>
        <w:t xml:space="preserve">　　（一）灾害应急救助，用于紧急抢救和转移安置受灾群众，解决受灾群众灾害应急期间无力克服的吃、穿、住、医、等临时生活困难。受台风灾害的，按照人均</w:t>
      </w:r>
      <w:r>
        <w:rPr>
          <w:rFonts w:ascii="宋体" w:eastAsia="宋体" w:hAnsi="宋体" w:cs="宋体" w:hint="eastAsia"/>
          <w:color w:val="333333"/>
          <w:kern w:val="0"/>
          <w:sz w:val="32"/>
          <w:szCs w:val="32"/>
        </w:rPr>
        <w:t>每次150元</w:t>
      </w:r>
      <w:r>
        <w:rPr>
          <w:rFonts w:ascii="宋体" w:eastAsia="宋体" w:hAnsi="宋体" w:cs="宋体"/>
          <w:color w:val="333333"/>
          <w:kern w:val="0"/>
          <w:sz w:val="32"/>
          <w:szCs w:val="32"/>
        </w:rPr>
        <w:t>的救助标准发放；受其他灾害的，按照人均</w:t>
      </w:r>
      <w:r>
        <w:rPr>
          <w:rFonts w:ascii="宋体" w:eastAsia="宋体" w:hAnsi="宋体" w:cs="宋体" w:hint="eastAsia"/>
          <w:color w:val="333333"/>
          <w:kern w:val="0"/>
          <w:sz w:val="32"/>
          <w:szCs w:val="32"/>
        </w:rPr>
        <w:t>每次</w:t>
      </w:r>
      <w:r>
        <w:rPr>
          <w:rFonts w:ascii="宋体" w:eastAsia="宋体" w:hAnsi="宋体" w:cs="宋体"/>
          <w:color w:val="333333"/>
          <w:kern w:val="0"/>
          <w:sz w:val="32"/>
          <w:szCs w:val="32"/>
        </w:rPr>
        <w:t>2</w:t>
      </w:r>
      <w:r>
        <w:rPr>
          <w:rFonts w:ascii="宋体" w:eastAsia="宋体" w:hAnsi="宋体" w:cs="宋体" w:hint="eastAsia"/>
          <w:color w:val="333333"/>
          <w:kern w:val="0"/>
          <w:sz w:val="32"/>
          <w:szCs w:val="32"/>
        </w:rPr>
        <w:t>60</w:t>
      </w:r>
      <w:r>
        <w:rPr>
          <w:rFonts w:ascii="宋体" w:eastAsia="宋体" w:hAnsi="宋体" w:cs="宋体"/>
          <w:color w:val="333333"/>
          <w:kern w:val="0"/>
          <w:sz w:val="32"/>
          <w:szCs w:val="32"/>
        </w:rPr>
        <w:t>元的标准发放</w:t>
      </w:r>
      <w:r>
        <w:rPr>
          <w:rFonts w:ascii="宋体" w:eastAsia="宋体" w:hAnsi="宋体" w:cs="宋体" w:hint="eastAsia"/>
          <w:color w:val="333333"/>
          <w:kern w:val="0"/>
          <w:sz w:val="32"/>
          <w:szCs w:val="32"/>
        </w:rPr>
        <w:t>，受灾群众安置于避灾场所的按标准一半发放。</w:t>
      </w:r>
      <w:r>
        <w:rPr>
          <w:rFonts w:ascii="宋体" w:eastAsia="宋体" w:hAnsi="宋体" w:cs="宋体"/>
          <w:color w:val="FF0000"/>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（二）遇难人员家属抚慰</w:t>
      </w:r>
      <w:bookmarkStart w:id="0" w:name="OLE_LINK1"/>
      <w:r>
        <w:rPr>
          <w:rFonts w:ascii="宋体" w:eastAsia="宋体" w:hAnsi="宋体" w:cs="宋体"/>
          <w:color w:val="000000"/>
          <w:kern w:val="0"/>
          <w:sz w:val="32"/>
          <w:szCs w:val="32"/>
        </w:rPr>
        <w:t>，</w:t>
      </w:r>
      <w:bookmarkEnd w:id="0"/>
      <w:r>
        <w:rPr>
          <w:rFonts w:ascii="宋体" w:eastAsia="宋体" w:hAnsi="宋体" w:cs="宋体"/>
          <w:color w:val="333333"/>
          <w:kern w:val="0"/>
          <w:sz w:val="32"/>
          <w:szCs w:val="32"/>
        </w:rPr>
        <w:t>用于向因灾死亡人员家属发放抚慰金，按照每位遇难人员</w:t>
      </w:r>
      <w:r>
        <w:rPr>
          <w:rFonts w:ascii="宋体" w:eastAsia="宋体" w:hAnsi="宋体" w:cs="宋体" w:hint="eastAsia"/>
          <w:color w:val="333333"/>
          <w:kern w:val="0"/>
          <w:sz w:val="32"/>
          <w:szCs w:val="32"/>
        </w:rPr>
        <w:t>10</w:t>
      </w:r>
      <w:r>
        <w:rPr>
          <w:rFonts w:ascii="宋体" w:eastAsia="宋体" w:hAnsi="宋体" w:cs="宋体"/>
          <w:color w:val="333333"/>
          <w:kern w:val="0"/>
          <w:sz w:val="32"/>
          <w:szCs w:val="32"/>
        </w:rPr>
        <w:t>000元的标准给予补助。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（三）</w:t>
      </w:r>
      <w:bookmarkStart w:id="1" w:name="OLE_LINK3"/>
      <w:r>
        <w:rPr>
          <w:rFonts w:ascii="宋体" w:eastAsia="宋体" w:hAnsi="宋体" w:cs="宋体"/>
          <w:color w:val="000000"/>
          <w:kern w:val="0"/>
          <w:sz w:val="32"/>
          <w:szCs w:val="32"/>
        </w:rPr>
        <w:t>过渡性生活救助，</w:t>
      </w:r>
      <w:r>
        <w:rPr>
          <w:rFonts w:ascii="宋体" w:eastAsia="宋体" w:hAnsi="宋体" w:cs="宋体"/>
          <w:color w:val="333333"/>
          <w:kern w:val="0"/>
          <w:sz w:val="32"/>
          <w:szCs w:val="32"/>
        </w:rPr>
        <w:t>用于帮助“因灾房屋倒塌或严重损坏，无房可住、无生活来源、无自救能力”的受灾群众，解决灾后过渡期间的基本生活困难</w:t>
      </w:r>
      <w:bookmarkEnd w:id="1"/>
      <w:r>
        <w:rPr>
          <w:rFonts w:ascii="宋体" w:eastAsia="宋体" w:hAnsi="宋体" w:cs="宋体"/>
          <w:color w:val="333333"/>
          <w:kern w:val="0"/>
          <w:sz w:val="32"/>
          <w:szCs w:val="32"/>
        </w:rPr>
        <w:t>。过渡期救助按低保标准、救助期限3个月实施过渡性生活救助。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（四）倒塌、损坏住房恢复重建补助，用于帮助因灾住房倒塌或严重损坏的受灾群众重建基本住房，帮助因灾住房一般损坏的受灾群众维修住房。倒塌住房</w:t>
      </w:r>
      <w:r>
        <w:rPr>
          <w:rFonts w:ascii="宋体" w:eastAsia="宋体" w:hAnsi="宋体" w:cs="宋体" w:hint="eastAsia"/>
          <w:color w:val="333333"/>
          <w:kern w:val="0"/>
          <w:sz w:val="32"/>
          <w:szCs w:val="32"/>
        </w:rPr>
        <w:t>已重建</w:t>
      </w:r>
      <w:r>
        <w:rPr>
          <w:rFonts w:ascii="宋体" w:eastAsia="宋体" w:hAnsi="宋体" w:cs="宋体"/>
          <w:color w:val="333333"/>
          <w:kern w:val="0"/>
          <w:sz w:val="32"/>
          <w:szCs w:val="32"/>
        </w:rPr>
        <w:t>的按户均10000元标准救助，严重损坏住房</w:t>
      </w:r>
      <w:r>
        <w:rPr>
          <w:rFonts w:ascii="宋体" w:eastAsia="宋体" w:hAnsi="宋体" w:cs="宋体" w:hint="eastAsia"/>
          <w:color w:val="333333"/>
          <w:kern w:val="0"/>
          <w:sz w:val="32"/>
          <w:szCs w:val="32"/>
        </w:rPr>
        <w:t>已完成维修</w:t>
      </w:r>
      <w:r>
        <w:rPr>
          <w:rFonts w:ascii="宋体" w:eastAsia="宋体" w:hAnsi="宋体" w:cs="宋体"/>
          <w:color w:val="333333"/>
          <w:kern w:val="0"/>
          <w:sz w:val="32"/>
          <w:szCs w:val="32"/>
        </w:rPr>
        <w:t>的按户均5000元标准救助，一般损坏住房的按户均1000元标准救助。 </w:t>
      </w:r>
    </w:p>
    <w:p w:rsidR="00EF2AFF" w:rsidRDefault="00B27EF5" w:rsidP="000B730A">
      <w:pPr>
        <w:widowControl/>
        <w:spacing w:line="560" w:lineRule="exact"/>
        <w:ind w:firstLineChars="200" w:firstLine="640"/>
        <w:jc w:val="left"/>
        <w:rPr>
          <w:rFonts w:ascii="宋体" w:eastAsia="宋体" w:hAnsi="宋体" w:cs="宋体"/>
          <w:color w:val="333333"/>
          <w:kern w:val="0"/>
          <w:sz w:val="32"/>
          <w:szCs w:val="32"/>
        </w:rPr>
      </w:pPr>
      <w:r>
        <w:rPr>
          <w:rFonts w:ascii="宋体" w:eastAsia="宋体" w:hAnsi="宋体" w:cs="宋体"/>
          <w:color w:val="333333"/>
          <w:kern w:val="0"/>
          <w:sz w:val="32"/>
          <w:szCs w:val="32"/>
        </w:rPr>
        <w:t>（五）旱灾临时生活困难救助，用于帮助因旱灾造成生活困难的群众解决口粮和饮水等基本生活困难。因旱灾造成</w:t>
      </w:r>
      <w:r>
        <w:rPr>
          <w:rFonts w:ascii="宋体" w:eastAsia="宋体" w:hAnsi="宋体" w:cs="宋体" w:hint="eastAsia"/>
          <w:color w:val="333333"/>
          <w:kern w:val="0"/>
          <w:sz w:val="32"/>
          <w:szCs w:val="32"/>
        </w:rPr>
        <w:t>饮水困难的按人均每次300元发放，救助期限为</w:t>
      </w:r>
      <w:r>
        <w:rPr>
          <w:rFonts w:ascii="宋体" w:eastAsia="宋体" w:hAnsi="宋体" w:cs="宋体"/>
          <w:color w:val="333333"/>
          <w:kern w:val="0"/>
          <w:sz w:val="32"/>
          <w:szCs w:val="32"/>
        </w:rPr>
        <w:t>1-</w:t>
      </w:r>
      <w:r>
        <w:rPr>
          <w:rFonts w:ascii="宋体" w:eastAsia="宋体" w:hAnsi="宋体" w:cs="宋体" w:hint="eastAsia"/>
          <w:color w:val="333333"/>
          <w:kern w:val="0"/>
          <w:sz w:val="32"/>
          <w:szCs w:val="32"/>
        </w:rPr>
        <w:t>3个月,</w:t>
      </w:r>
      <w:r>
        <w:rPr>
          <w:rFonts w:ascii="宋体" w:eastAsia="宋体" w:hAnsi="宋体" w:cs="宋体"/>
          <w:color w:val="333333"/>
          <w:kern w:val="0"/>
          <w:sz w:val="32"/>
          <w:szCs w:val="32"/>
        </w:rPr>
        <w:t>因旱灾造成</w:t>
      </w:r>
      <w:r>
        <w:rPr>
          <w:rFonts w:ascii="宋体" w:eastAsia="宋体" w:hAnsi="宋体" w:cs="宋体" w:hint="eastAsia"/>
          <w:color w:val="333333"/>
          <w:kern w:val="0"/>
          <w:sz w:val="32"/>
          <w:szCs w:val="32"/>
        </w:rPr>
        <w:t>生活困难的按低保标准发放，救助期限为</w:t>
      </w:r>
      <w:r>
        <w:rPr>
          <w:rFonts w:ascii="宋体" w:eastAsia="宋体" w:hAnsi="宋体" w:cs="宋体"/>
          <w:color w:val="333333"/>
          <w:kern w:val="0"/>
          <w:sz w:val="32"/>
          <w:szCs w:val="32"/>
        </w:rPr>
        <w:t>1-</w:t>
      </w:r>
      <w:r>
        <w:rPr>
          <w:rFonts w:ascii="宋体" w:eastAsia="宋体" w:hAnsi="宋体" w:cs="宋体" w:hint="eastAsia"/>
          <w:color w:val="333333"/>
          <w:kern w:val="0"/>
          <w:sz w:val="32"/>
          <w:szCs w:val="32"/>
        </w:rPr>
        <w:t>3个月。</w:t>
      </w:r>
      <w:r>
        <w:rPr>
          <w:rFonts w:ascii="宋体" w:eastAsia="宋体" w:hAnsi="宋体" w:cs="宋体"/>
          <w:color w:val="333333"/>
          <w:kern w:val="0"/>
          <w:sz w:val="32"/>
          <w:szCs w:val="32"/>
        </w:rPr>
        <w:t xml:space="preserve">　　</w:t>
      </w:r>
    </w:p>
    <w:p w:rsidR="00EF2AFF" w:rsidRDefault="00B27EF5" w:rsidP="000B730A">
      <w:pPr>
        <w:widowControl/>
        <w:spacing w:line="560" w:lineRule="exact"/>
        <w:ind w:firstLine="640"/>
        <w:jc w:val="left"/>
        <w:rPr>
          <w:rFonts w:ascii="宋体" w:eastAsia="宋体" w:hAnsi="宋体" w:cs="宋体"/>
          <w:color w:val="333333"/>
          <w:kern w:val="0"/>
          <w:sz w:val="32"/>
          <w:szCs w:val="32"/>
        </w:rPr>
      </w:pPr>
      <w:r>
        <w:rPr>
          <w:rFonts w:ascii="宋体" w:eastAsia="宋体" w:hAnsi="宋体" w:cs="宋体"/>
          <w:color w:val="333333"/>
          <w:kern w:val="0"/>
          <w:sz w:val="32"/>
          <w:szCs w:val="32"/>
        </w:rPr>
        <w:t>（六）冬春临时生活困难救助，用于帮助受灾群众解决冬令春荒期间的口粮、衣被、取暖等基本生活困难。救助标准</w:t>
      </w:r>
      <w:r>
        <w:rPr>
          <w:rFonts w:ascii="宋体" w:eastAsia="宋体" w:hAnsi="宋体" w:cs="宋体" w:hint="eastAsia"/>
          <w:color w:val="333333"/>
          <w:kern w:val="0"/>
          <w:sz w:val="32"/>
          <w:szCs w:val="32"/>
        </w:rPr>
        <w:t>按低保标准发放</w:t>
      </w:r>
      <w:r>
        <w:rPr>
          <w:rFonts w:ascii="宋体" w:eastAsia="宋体" w:hAnsi="宋体" w:cs="宋体"/>
          <w:color w:val="333333"/>
          <w:kern w:val="0"/>
          <w:sz w:val="32"/>
          <w:szCs w:val="32"/>
        </w:rPr>
        <w:t>，救助期限为1-6个月</w:t>
      </w:r>
      <w:r>
        <w:rPr>
          <w:rFonts w:ascii="宋体" w:eastAsia="宋体" w:hAnsi="宋体" w:cs="宋体" w:hint="eastAsia"/>
          <w:color w:val="333333"/>
          <w:kern w:val="0"/>
          <w:sz w:val="32"/>
          <w:szCs w:val="32"/>
        </w:rPr>
        <w:t>。</w:t>
      </w:r>
    </w:p>
    <w:p w:rsidR="00EF2AFF" w:rsidRDefault="00B27EF5" w:rsidP="000B730A">
      <w:pPr>
        <w:widowControl/>
        <w:spacing w:line="560" w:lineRule="exact"/>
        <w:ind w:firstLine="640"/>
        <w:jc w:val="left"/>
        <w:rPr>
          <w:rFonts w:ascii="宋体" w:eastAsia="宋体" w:hAnsi="宋体" w:cs="宋体"/>
          <w:color w:val="333333"/>
          <w:kern w:val="0"/>
          <w:sz w:val="32"/>
          <w:szCs w:val="32"/>
        </w:rPr>
      </w:pPr>
      <w:r>
        <w:rPr>
          <w:rFonts w:ascii="宋体" w:eastAsia="宋体" w:hAnsi="宋体" w:cs="宋体"/>
          <w:b/>
          <w:bCs/>
          <w:color w:val="333333"/>
          <w:kern w:val="0"/>
          <w:sz w:val="32"/>
          <w:szCs w:val="32"/>
        </w:rPr>
        <w:lastRenderedPageBreak/>
        <w:t xml:space="preserve">第十一条 </w:t>
      </w:r>
      <w:r>
        <w:rPr>
          <w:rFonts w:ascii="宋体" w:eastAsia="宋体" w:hAnsi="宋体" w:cs="宋体"/>
          <w:color w:val="333333"/>
          <w:kern w:val="0"/>
          <w:sz w:val="32"/>
          <w:szCs w:val="32"/>
        </w:rPr>
        <w:t>财政部门根据自然灾害生活救助工作需要，在预算中安排必要的减灾救灾工作经费，支持灾害救助能力建设，确保救灾工作顺利开展。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第十二条 </w:t>
      </w:r>
      <w:r>
        <w:rPr>
          <w:rFonts w:ascii="宋体" w:eastAsia="宋体" w:hAnsi="宋体" w:cs="宋体" w:hint="eastAsia"/>
          <w:color w:val="333333"/>
          <w:kern w:val="0"/>
          <w:sz w:val="32"/>
          <w:szCs w:val="32"/>
        </w:rPr>
        <w:t>应急</w:t>
      </w:r>
      <w:r>
        <w:rPr>
          <w:rFonts w:ascii="宋体" w:eastAsia="宋体" w:hAnsi="宋体" w:cs="宋体"/>
          <w:color w:val="333333"/>
          <w:kern w:val="0"/>
          <w:sz w:val="32"/>
          <w:szCs w:val="32"/>
        </w:rPr>
        <w:t>部门可利用安排的自然灾害生活救助资金采购、储运救灾物资。救灾物资的采购依照《中华人民共和国政府采购法》等有关规定组织实施。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第十三条 </w:t>
      </w:r>
      <w:r>
        <w:rPr>
          <w:rFonts w:ascii="宋体" w:eastAsia="宋体" w:hAnsi="宋体" w:cs="宋体"/>
          <w:color w:val="333333"/>
          <w:kern w:val="0"/>
          <w:sz w:val="32"/>
          <w:szCs w:val="32"/>
        </w:rPr>
        <w:t>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将根据中央自然灾害生活救助项目，结合我县社会经济发展水平和救灾工作实际需求，适时调整县级自然灾害生活救助项目，并确定相应的补助标准。  </w:t>
      </w:r>
    </w:p>
    <w:p w:rsidR="00EF2AFF" w:rsidRDefault="00B27EF5" w:rsidP="000B730A">
      <w:pPr>
        <w:widowControl/>
        <w:spacing w:line="560" w:lineRule="exact"/>
        <w:jc w:val="left"/>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 </w:t>
      </w:r>
    </w:p>
    <w:p w:rsidR="00EF2AFF" w:rsidRDefault="00B27EF5" w:rsidP="000B730A">
      <w:pPr>
        <w:widowControl/>
        <w:spacing w:line="560" w:lineRule="exact"/>
        <w:jc w:val="center"/>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 xml:space="preserve">第四章 资金申请、拨付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第十四条 </w:t>
      </w:r>
      <w:r>
        <w:rPr>
          <w:rFonts w:ascii="宋体" w:eastAsia="宋体" w:hAnsi="宋体" w:cs="宋体"/>
          <w:color w:val="333333"/>
          <w:kern w:val="0"/>
          <w:sz w:val="32"/>
          <w:szCs w:val="32"/>
        </w:rPr>
        <w:t>遭受自然灾害后，乡镇（街道）按实际受灾情况，可向县财政局、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申请自然灾害生活补助资金。其中：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灾害应急救助，申请补助资金报告应包括内容：一次灾害过程紧急转移安置受灾群众人数、乡镇（街道）救灾工作基本情况等</w:t>
      </w:r>
      <w:r>
        <w:rPr>
          <w:rFonts w:ascii="宋体" w:eastAsia="宋体" w:hAnsi="宋体" w:cs="宋体" w:hint="eastAsia"/>
          <w:color w:val="333333"/>
          <w:kern w:val="0"/>
          <w:sz w:val="32"/>
          <w:szCs w:val="32"/>
        </w:rPr>
        <w:t>（应在核灾后一周内完成）</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遇难人员家属抚慰，申请补助资金报告应包括内容：一次灾害过程死亡（失踪）人数、乡镇（街道）救灾工作基本情况等</w:t>
      </w:r>
      <w:r>
        <w:rPr>
          <w:rFonts w:ascii="宋体" w:eastAsia="宋体" w:hAnsi="宋体" w:cs="宋体" w:hint="eastAsia"/>
          <w:color w:val="333333"/>
          <w:kern w:val="0"/>
          <w:sz w:val="32"/>
          <w:szCs w:val="32"/>
        </w:rPr>
        <w:t>(应在3个月内完成)</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倒塌、损坏住房恢复重建补助，申请补助资金报告应包括内容：一次灾害过程造成</w:t>
      </w:r>
      <w:r>
        <w:rPr>
          <w:rFonts w:ascii="宋体" w:eastAsia="宋体" w:hAnsi="宋体" w:cs="宋体" w:hint="eastAsia"/>
          <w:color w:val="333333"/>
          <w:kern w:val="0"/>
          <w:sz w:val="32"/>
          <w:szCs w:val="32"/>
        </w:rPr>
        <w:t>住房（该住房为唯一住房）</w:t>
      </w:r>
      <w:r>
        <w:rPr>
          <w:rFonts w:ascii="宋体" w:eastAsia="宋体" w:hAnsi="宋体" w:cs="宋体"/>
          <w:color w:val="333333"/>
          <w:kern w:val="0"/>
          <w:sz w:val="32"/>
          <w:szCs w:val="32"/>
        </w:rPr>
        <w:t>倒塌和严重损坏住房户数和间数、一般损坏住房户数和间数、乡镇（街道）救灾工作基本情况等</w:t>
      </w:r>
      <w:r>
        <w:rPr>
          <w:rFonts w:ascii="宋体" w:eastAsia="宋体" w:hAnsi="宋体" w:cs="宋体" w:hint="eastAsia"/>
          <w:color w:val="333333"/>
          <w:kern w:val="0"/>
          <w:sz w:val="32"/>
          <w:szCs w:val="32"/>
        </w:rPr>
        <w:t>（应在6个月内完成，重建可在2年内完成）</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lastRenderedPageBreak/>
        <w:t xml:space="preserve">　　过渡性生活救助，申请补助资金报告应包括内容：一次灾害过程造成“房屋倒塌或严重损坏无房可住、</w:t>
      </w:r>
      <w:r>
        <w:rPr>
          <w:rFonts w:ascii="宋体" w:eastAsia="宋体" w:hAnsi="宋体" w:cs="宋体" w:hint="eastAsia"/>
          <w:color w:val="333333"/>
          <w:kern w:val="0"/>
          <w:sz w:val="32"/>
          <w:szCs w:val="32"/>
        </w:rPr>
        <w:t>住房为唯一住房、</w:t>
      </w:r>
      <w:r>
        <w:rPr>
          <w:rFonts w:ascii="宋体" w:eastAsia="宋体" w:hAnsi="宋体" w:cs="宋体"/>
          <w:color w:val="333333"/>
          <w:kern w:val="0"/>
          <w:sz w:val="32"/>
          <w:szCs w:val="32"/>
        </w:rPr>
        <w:t>无生活来源、无自救能力”的受灾群众户数和人数、乡镇（街道）救灾工作基本情况等</w:t>
      </w:r>
      <w:r>
        <w:rPr>
          <w:rFonts w:ascii="宋体" w:eastAsia="宋体" w:hAnsi="宋体" w:cs="宋体" w:hint="eastAsia"/>
          <w:color w:val="333333"/>
          <w:kern w:val="0"/>
          <w:sz w:val="32"/>
          <w:szCs w:val="32"/>
        </w:rPr>
        <w:t>（应在1个月内完成）</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旱灾临时生活困难救助，申请补助资金报告应包括内容：一次灾害过程农作物受旱面积、绝收面积，因旱造成群众基本生活困难</w:t>
      </w:r>
      <w:r>
        <w:rPr>
          <w:rFonts w:ascii="宋体" w:eastAsia="宋体" w:hAnsi="宋体" w:cs="宋体" w:hint="eastAsia"/>
          <w:color w:val="333333"/>
          <w:kern w:val="0"/>
          <w:sz w:val="32"/>
          <w:szCs w:val="32"/>
        </w:rPr>
        <w:t>、饮水困难</w:t>
      </w:r>
      <w:r>
        <w:rPr>
          <w:rFonts w:ascii="宋体" w:eastAsia="宋体" w:hAnsi="宋体" w:cs="宋体"/>
          <w:color w:val="333333"/>
          <w:kern w:val="0"/>
          <w:sz w:val="32"/>
          <w:szCs w:val="32"/>
        </w:rPr>
        <w:t>需政府救济人数、乡镇（街道）救灾工作基本情况等</w:t>
      </w:r>
      <w:r>
        <w:rPr>
          <w:rFonts w:ascii="宋体" w:eastAsia="宋体" w:hAnsi="宋体" w:cs="宋体" w:hint="eastAsia"/>
          <w:color w:val="333333"/>
          <w:kern w:val="0"/>
          <w:sz w:val="32"/>
          <w:szCs w:val="32"/>
        </w:rPr>
        <w:t>（饮水困难的核灾后一周内完成，生活困难的核灾后1个月内完成）</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冬春临时生活困难救助，申请补助资金报告应包括内容：因灾基本生活困难</w:t>
      </w:r>
      <w:r>
        <w:rPr>
          <w:rFonts w:ascii="宋体" w:eastAsia="宋体" w:hAnsi="宋体" w:cs="宋体" w:hint="eastAsia"/>
          <w:color w:val="333333"/>
          <w:kern w:val="0"/>
          <w:sz w:val="32"/>
          <w:szCs w:val="32"/>
        </w:rPr>
        <w:t>、</w:t>
      </w:r>
      <w:r>
        <w:rPr>
          <w:rFonts w:ascii="宋体" w:eastAsia="宋体" w:hAnsi="宋体" w:cs="宋体"/>
          <w:color w:val="333333"/>
          <w:kern w:val="0"/>
          <w:sz w:val="32"/>
          <w:szCs w:val="32"/>
        </w:rPr>
        <w:t>需政府救助（救济）人数、乡镇（街道）安排灾民冬春临时生活情况等</w:t>
      </w:r>
      <w:r>
        <w:rPr>
          <w:rFonts w:ascii="宋体" w:eastAsia="宋体" w:hAnsi="宋体" w:cs="宋体" w:hint="eastAsia"/>
          <w:color w:val="333333"/>
          <w:kern w:val="0"/>
          <w:sz w:val="32"/>
          <w:szCs w:val="32"/>
        </w:rPr>
        <w:t>（应在核灾后1个月内完成）</w:t>
      </w:r>
      <w:r>
        <w:rPr>
          <w:rFonts w:ascii="宋体" w:eastAsia="宋体" w:hAnsi="宋体" w:cs="宋体"/>
          <w:color w:val="333333"/>
          <w:kern w:val="0"/>
          <w:sz w:val="32"/>
          <w:szCs w:val="32"/>
        </w:rPr>
        <w:t>。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第十五条 </w:t>
      </w:r>
      <w:r>
        <w:rPr>
          <w:rFonts w:ascii="宋体" w:eastAsia="宋体" w:hAnsi="宋体" w:cs="宋体"/>
          <w:color w:val="333333"/>
          <w:kern w:val="0"/>
          <w:sz w:val="32"/>
          <w:szCs w:val="32"/>
        </w:rPr>
        <w:t>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在接到乡镇（街道）的资金申请文件后，根据各乡镇（街道）的实际受灾情况，结合上级下达的补助资金和本级财力，及时进行会商，统筹安排并拨付各乡镇（街道）的自然灾害生活救助资金。 </w:t>
      </w:r>
    </w:p>
    <w:p w:rsidR="00EF2AFF" w:rsidRDefault="00B27EF5" w:rsidP="000B730A">
      <w:pPr>
        <w:widowControl/>
        <w:spacing w:line="560" w:lineRule="exact"/>
        <w:jc w:val="left"/>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 </w:t>
      </w:r>
    </w:p>
    <w:p w:rsidR="00EF2AFF" w:rsidRDefault="00B27EF5" w:rsidP="000B730A">
      <w:pPr>
        <w:widowControl/>
        <w:spacing w:line="560" w:lineRule="exact"/>
        <w:jc w:val="center"/>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 xml:space="preserve">第五章 资金管理、考核和监督检查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第十六条 </w:t>
      </w:r>
      <w:r>
        <w:rPr>
          <w:rFonts w:ascii="宋体" w:eastAsia="宋体" w:hAnsi="宋体" w:cs="宋体"/>
          <w:color w:val="333333"/>
          <w:kern w:val="0"/>
          <w:sz w:val="32"/>
          <w:szCs w:val="32"/>
        </w:rPr>
        <w:t>自然灾害生活救助资金的管理和使用实行“四公开一监督”制度，阳光运作，公开透明，自觉接受社会和群众监督。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乡镇（街道）负责组织村（</w:t>
      </w:r>
      <w:r>
        <w:rPr>
          <w:rFonts w:ascii="宋体" w:eastAsia="宋体" w:hAnsi="宋体" w:cs="宋体" w:hint="eastAsia"/>
          <w:color w:val="333333"/>
          <w:kern w:val="0"/>
          <w:sz w:val="32"/>
          <w:szCs w:val="32"/>
        </w:rPr>
        <w:t>社区</w:t>
      </w:r>
      <w:r>
        <w:rPr>
          <w:rFonts w:ascii="宋体" w:eastAsia="宋体" w:hAnsi="宋体" w:cs="宋体"/>
          <w:color w:val="333333"/>
          <w:kern w:val="0"/>
          <w:sz w:val="32"/>
          <w:szCs w:val="32"/>
        </w:rPr>
        <w:t>）民委员会在村（</w:t>
      </w:r>
      <w:r>
        <w:rPr>
          <w:rFonts w:ascii="宋体" w:eastAsia="宋体" w:hAnsi="宋体" w:cs="宋体" w:hint="eastAsia"/>
          <w:color w:val="333333"/>
          <w:kern w:val="0"/>
          <w:sz w:val="32"/>
          <w:szCs w:val="32"/>
        </w:rPr>
        <w:t>社区</w:t>
      </w:r>
      <w:r>
        <w:rPr>
          <w:rFonts w:ascii="宋体" w:eastAsia="宋体" w:hAnsi="宋体" w:cs="宋体"/>
          <w:color w:val="333333"/>
          <w:kern w:val="0"/>
          <w:sz w:val="32"/>
          <w:szCs w:val="32"/>
        </w:rPr>
        <w:t>）务公开栏公开以下内容（公示时间不少于3天）：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1.灾民的姓名、受灾情况；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2.各项救助标准、救助时段、救助程序；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lastRenderedPageBreak/>
        <w:t xml:space="preserve">　　3.救助对象签名的救灾资金台账（现金发放）;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4.监督举报电话。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hint="eastAsia"/>
          <w:color w:val="333333"/>
          <w:kern w:val="0"/>
          <w:sz w:val="32"/>
          <w:szCs w:val="32"/>
        </w:rPr>
        <w:t>5.县级审批后应对审批结果进行公示。</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b/>
          <w:bCs/>
          <w:color w:val="333333"/>
          <w:kern w:val="0"/>
          <w:sz w:val="32"/>
          <w:szCs w:val="32"/>
        </w:rPr>
        <w:t>第十七条 </w:t>
      </w:r>
      <w:r>
        <w:rPr>
          <w:rFonts w:ascii="宋体" w:eastAsia="宋体" w:hAnsi="宋体" w:cs="宋体"/>
          <w:color w:val="333333"/>
          <w:kern w:val="0"/>
          <w:sz w:val="32"/>
          <w:szCs w:val="32"/>
        </w:rPr>
        <w:t>自然灾害生活救助资金实行社会化方式发放，直补到户，加强资金的末端监管，提高资金的发放效率。特殊情况下采取现金形式救助的，要遵守财务管理有关规定，完善灾民救助卡制度，直补到户；采取实物形式救助的，要严格按照政府采购管理有关规定。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 xml:space="preserve">第十八条 </w:t>
      </w:r>
      <w:r>
        <w:rPr>
          <w:rFonts w:ascii="宋体" w:eastAsia="宋体" w:hAnsi="宋体" w:cs="宋体"/>
          <w:color w:val="333333"/>
          <w:kern w:val="0"/>
          <w:sz w:val="32"/>
          <w:szCs w:val="32"/>
        </w:rPr>
        <w:t>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，乡镇（街道）应保证救灾资金</w:t>
      </w:r>
      <w:r w:rsidR="006C59D8">
        <w:rPr>
          <w:rFonts w:ascii="宋体" w:eastAsia="宋体" w:hAnsi="宋体" w:cs="宋体"/>
          <w:color w:val="333333"/>
          <w:kern w:val="0"/>
          <w:sz w:val="32"/>
          <w:szCs w:val="32"/>
        </w:rPr>
        <w:t>专账管理</w:t>
      </w:r>
      <w:r>
        <w:rPr>
          <w:rFonts w:ascii="宋体" w:eastAsia="宋体" w:hAnsi="宋体" w:cs="宋体"/>
          <w:color w:val="333333"/>
          <w:kern w:val="0"/>
          <w:sz w:val="32"/>
          <w:szCs w:val="32"/>
        </w:rPr>
        <w:t>、专款专用、封闭运行，不得平均分配，不得截留、挪用，不得实行有偿使用，不得用于非自然灾害救助，不得擅自扩大使用范围。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第十九条 </w:t>
      </w:r>
      <w:r>
        <w:rPr>
          <w:rFonts w:ascii="宋体" w:eastAsia="宋体" w:hAnsi="宋体" w:cs="宋体"/>
          <w:color w:val="333333"/>
          <w:kern w:val="0"/>
          <w:sz w:val="32"/>
          <w:szCs w:val="32"/>
        </w:rPr>
        <w:t>自然灾害生活救助资金发放要建立专账，完善资金申请、审批、领取等手续。发放时，要登记造册，内容包括：受灾人员姓名、家庭住址、身份证号码、发放金额、发放物资数量等情况，并做到账册相符。 </w:t>
      </w:r>
    </w:p>
    <w:p w:rsidR="00EF2AFF" w:rsidRDefault="00B27EF5" w:rsidP="000B730A">
      <w:pPr>
        <w:widowControl/>
        <w:spacing w:line="560" w:lineRule="exact"/>
        <w:ind w:firstLine="640"/>
        <w:jc w:val="left"/>
        <w:rPr>
          <w:rFonts w:ascii="宋体" w:eastAsia="宋体" w:hAnsi="宋体" w:cs="宋体"/>
          <w:color w:val="333333"/>
          <w:kern w:val="0"/>
          <w:sz w:val="32"/>
          <w:szCs w:val="32"/>
        </w:rPr>
      </w:pPr>
      <w:r>
        <w:rPr>
          <w:rFonts w:ascii="宋体" w:eastAsia="宋体" w:hAnsi="宋体" w:cs="宋体"/>
          <w:b/>
          <w:bCs/>
          <w:color w:val="333333"/>
          <w:kern w:val="0"/>
          <w:sz w:val="32"/>
          <w:szCs w:val="32"/>
        </w:rPr>
        <w:t>第二十条 </w:t>
      </w:r>
      <w:r>
        <w:rPr>
          <w:rFonts w:ascii="宋体" w:eastAsia="宋体" w:hAnsi="宋体" w:cs="宋体"/>
          <w:color w:val="333333"/>
          <w:kern w:val="0"/>
          <w:sz w:val="32"/>
          <w:szCs w:val="32"/>
        </w:rPr>
        <w:t>各乡镇（街道）要规范救助款物管理，</w:t>
      </w:r>
      <w:r>
        <w:rPr>
          <w:rFonts w:ascii="宋体" w:eastAsia="宋体" w:hAnsi="宋体" w:cs="宋体" w:hint="eastAsia"/>
          <w:color w:val="333333"/>
          <w:kern w:val="0"/>
          <w:sz w:val="32"/>
          <w:szCs w:val="32"/>
        </w:rPr>
        <w:t>严格资金审批流程，除应急救助阶段外，各地要严格按照户报、村评、乡审、县定的程序确定自然灾害生活救助对象和救助标准：</w:t>
      </w:r>
    </w:p>
    <w:p w:rsidR="00EF2AFF" w:rsidRDefault="00B27EF5" w:rsidP="000B730A">
      <w:pPr>
        <w:widowControl/>
        <w:numPr>
          <w:ilvl w:val="0"/>
          <w:numId w:val="1"/>
        </w:numPr>
        <w:spacing w:line="560" w:lineRule="exact"/>
        <w:ind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家庭申请。受灾家庭向村（社区）提出书面申请， 如实填写《自然灾害生活救助申请审批表》（具体样式见附件 ），注明家庭基本信息、灾害损失情况和需要解决的困难等方面内容。受灾家庭因特殊原因不能自行申请的，可委托他人代为申请。</w:t>
      </w:r>
    </w:p>
    <w:p w:rsidR="00EF2AFF" w:rsidRDefault="00B27EF5" w:rsidP="000B730A">
      <w:pPr>
        <w:widowControl/>
        <w:numPr>
          <w:ilvl w:val="0"/>
          <w:numId w:val="1"/>
        </w:numPr>
        <w:spacing w:line="560" w:lineRule="exact"/>
        <w:ind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lastRenderedPageBreak/>
        <w:t>村级评议。村（社区）组织人员对申请救助家庭的灾害损失情况、经济状况、自救能力等方面进行民主评议。经民主评议符合条件的，在村（社区）范围内公示不少于 3 天。公示无异议或者经村（社区）评议异议不成立的，由村（社区）将民主评议、公示情况等材料提交乡镇（街道） 审核。</w:t>
      </w:r>
    </w:p>
    <w:p w:rsidR="00EF2AFF" w:rsidRDefault="00B27EF5" w:rsidP="000B730A">
      <w:pPr>
        <w:widowControl/>
        <w:numPr>
          <w:ilvl w:val="0"/>
          <w:numId w:val="1"/>
        </w:numPr>
        <w:spacing w:line="560" w:lineRule="exact"/>
        <w:ind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乡镇审核。接到村（社区）提交的材料后，乡镇（街道）及时组织力量对申请救助家庭情况进行核查，提出审核意见，并将有关情况上报县级应急管理部门。</w:t>
      </w:r>
    </w:p>
    <w:p w:rsidR="00EF2AFF" w:rsidRDefault="00B27EF5" w:rsidP="000B730A">
      <w:pPr>
        <w:widowControl/>
        <w:numPr>
          <w:ilvl w:val="0"/>
          <w:numId w:val="1"/>
        </w:numPr>
        <w:spacing w:line="560" w:lineRule="exact"/>
        <w:ind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县级审批。县级应急管理部门接到乡镇（街道）上 报的材料后，组织专门人员进行抽查核实，按照分类施救、重点救助的原则确定救助对象和救助标准，并委托村(社区)在当地公示。自然灾害生活救助资金主要用于帮助受灾群众解决基本生活困难，对于家庭条件好、自救能力强的受灾人员一般不进行救助。</w:t>
      </w:r>
    </w:p>
    <w:p w:rsidR="00EF2AFF" w:rsidRDefault="00B27EF5" w:rsidP="000B730A">
      <w:pPr>
        <w:widowControl/>
        <w:spacing w:line="560" w:lineRule="exact"/>
        <w:ind w:firstLineChars="200" w:firstLine="640"/>
        <w:jc w:val="left"/>
        <w:rPr>
          <w:rFonts w:ascii="宋体" w:eastAsia="宋体" w:hAnsi="宋体" w:cs="宋体"/>
          <w:color w:val="333333"/>
          <w:kern w:val="0"/>
          <w:sz w:val="32"/>
          <w:szCs w:val="32"/>
        </w:rPr>
      </w:pPr>
      <w:bookmarkStart w:id="2" w:name="_GoBack"/>
      <w:bookmarkEnd w:id="2"/>
      <w:r>
        <w:rPr>
          <w:rFonts w:ascii="宋体" w:eastAsia="宋体" w:hAnsi="宋体" w:cs="宋体"/>
          <w:color w:val="333333"/>
          <w:kern w:val="0"/>
          <w:sz w:val="32"/>
          <w:szCs w:val="32"/>
        </w:rPr>
        <w:t>严格按照民主评议、登记造册、张榜公布、公开发放的工作规程，通过“户报、村评、乡审、县定”四个步骤确定救助对象。确保专款专用，重点使用，实行阳光运作。对此资金的分配、发放要坚持“公开、公正、公平”的原则，按照受灾群众自救能力分类救助，不得平均分配和预留资金，也不得以慰问金形式发放。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第二十一条 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接受省、</w:t>
      </w:r>
      <w:r>
        <w:rPr>
          <w:rFonts w:ascii="宋体" w:eastAsia="宋体" w:hAnsi="宋体" w:cs="宋体" w:hint="eastAsia"/>
          <w:color w:val="333333"/>
          <w:kern w:val="0"/>
          <w:sz w:val="32"/>
          <w:szCs w:val="32"/>
        </w:rPr>
        <w:t>市应急</w:t>
      </w:r>
      <w:r>
        <w:rPr>
          <w:rFonts w:ascii="宋体" w:eastAsia="宋体" w:hAnsi="宋体" w:cs="宋体"/>
          <w:color w:val="333333"/>
          <w:kern w:val="0"/>
          <w:sz w:val="32"/>
          <w:szCs w:val="32"/>
        </w:rPr>
        <w:t>部门对自然灾害生活救助工作和资金管理情况进行的检查或抽查。对自然灾害生活救助资金管理和使用中的违法行为，依据《财政违法行为处罚处分条例》（国务院令第427号）的相关规定追究法律责任。 </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lastRenderedPageBreak/>
        <w:t xml:space="preserve">　　</w:t>
      </w:r>
      <w:r>
        <w:rPr>
          <w:rFonts w:ascii="宋体" w:eastAsia="宋体" w:hAnsi="宋体" w:cs="宋体"/>
          <w:b/>
          <w:bCs/>
          <w:color w:val="333333"/>
          <w:kern w:val="0"/>
          <w:sz w:val="32"/>
          <w:szCs w:val="32"/>
        </w:rPr>
        <w:t>第二十二条  </w:t>
      </w:r>
      <w:r>
        <w:rPr>
          <w:rFonts w:ascii="宋体" w:eastAsia="宋体" w:hAnsi="宋体" w:cs="宋体"/>
          <w:color w:val="333333"/>
          <w:kern w:val="0"/>
          <w:sz w:val="32"/>
          <w:szCs w:val="32"/>
        </w:rPr>
        <w:t>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要自觉接受县监察、审计部门对自然灾害生活救助资金合作管理情况的监督检查，对发现的问题要及时处理和纠正。 </w:t>
      </w:r>
    </w:p>
    <w:p w:rsidR="00EF2AFF" w:rsidRDefault="00B27EF5" w:rsidP="000B730A">
      <w:pPr>
        <w:widowControl/>
        <w:spacing w:line="560" w:lineRule="exact"/>
        <w:jc w:val="left"/>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 </w:t>
      </w:r>
    </w:p>
    <w:p w:rsidR="00EF2AFF" w:rsidRDefault="00B27EF5" w:rsidP="000B730A">
      <w:pPr>
        <w:widowControl/>
        <w:spacing w:line="560" w:lineRule="exact"/>
        <w:jc w:val="center"/>
        <w:outlineLvl w:val="0"/>
        <w:rPr>
          <w:rFonts w:ascii="宋体" w:eastAsia="宋体" w:hAnsi="宋体" w:cs="宋体"/>
          <w:b/>
          <w:bCs/>
          <w:color w:val="333333"/>
          <w:kern w:val="36"/>
          <w:sz w:val="32"/>
          <w:szCs w:val="32"/>
        </w:rPr>
      </w:pPr>
      <w:r>
        <w:rPr>
          <w:rFonts w:ascii="宋体" w:eastAsia="宋体" w:hAnsi="宋体" w:cs="宋体"/>
          <w:b/>
          <w:bCs/>
          <w:color w:val="333333"/>
          <w:kern w:val="36"/>
          <w:sz w:val="32"/>
          <w:szCs w:val="32"/>
        </w:rPr>
        <w:t>第六章 附 则</w:t>
      </w:r>
    </w:p>
    <w:p w:rsidR="00EF2AFF" w:rsidRDefault="00B27EF5" w:rsidP="000B730A">
      <w:pPr>
        <w:widowControl/>
        <w:spacing w:line="560" w:lineRule="exact"/>
        <w:jc w:val="left"/>
        <w:rPr>
          <w:rFonts w:ascii="宋体" w:eastAsia="宋体" w:hAnsi="宋体" w:cs="宋体"/>
          <w:color w:val="333333"/>
          <w:kern w:val="0"/>
          <w:sz w:val="32"/>
          <w:szCs w:val="32"/>
        </w:rPr>
      </w:pPr>
      <w:r>
        <w:rPr>
          <w:rFonts w:ascii="宋体" w:eastAsia="宋体" w:hAnsi="宋体" w:cs="宋体"/>
          <w:color w:val="333333"/>
          <w:kern w:val="0"/>
          <w:sz w:val="32"/>
          <w:szCs w:val="32"/>
        </w:rPr>
        <w:t xml:space="preserve">　</w:t>
      </w:r>
      <w:r>
        <w:rPr>
          <w:rFonts w:ascii="宋体" w:eastAsia="宋体" w:hAnsi="宋体" w:cs="宋体"/>
          <w:b/>
          <w:bCs/>
          <w:color w:val="333333"/>
          <w:kern w:val="0"/>
          <w:sz w:val="32"/>
          <w:szCs w:val="32"/>
        </w:rPr>
        <w:t>第二十</w:t>
      </w:r>
      <w:r>
        <w:rPr>
          <w:rFonts w:ascii="宋体" w:eastAsia="宋体" w:hAnsi="宋体" w:cs="宋体" w:hint="eastAsia"/>
          <w:b/>
          <w:bCs/>
          <w:color w:val="333333"/>
          <w:kern w:val="0"/>
          <w:sz w:val="32"/>
          <w:szCs w:val="32"/>
        </w:rPr>
        <w:t>三</w:t>
      </w:r>
      <w:r>
        <w:rPr>
          <w:rFonts w:ascii="宋体" w:eastAsia="宋体" w:hAnsi="宋体" w:cs="宋体"/>
          <w:b/>
          <w:bCs/>
          <w:color w:val="333333"/>
          <w:kern w:val="0"/>
          <w:sz w:val="32"/>
          <w:szCs w:val="32"/>
        </w:rPr>
        <w:t>条 </w:t>
      </w:r>
      <w:r>
        <w:rPr>
          <w:rFonts w:ascii="宋体" w:eastAsia="宋体" w:hAnsi="宋体" w:cs="宋体"/>
          <w:color w:val="333333"/>
          <w:kern w:val="0"/>
          <w:sz w:val="32"/>
          <w:szCs w:val="32"/>
        </w:rPr>
        <w:t>本办法由县财政局、</w:t>
      </w:r>
      <w:r>
        <w:rPr>
          <w:rFonts w:ascii="宋体" w:eastAsia="宋体" w:hAnsi="宋体" w:cs="宋体" w:hint="eastAsia"/>
          <w:color w:val="333333"/>
          <w:kern w:val="0"/>
          <w:sz w:val="32"/>
          <w:szCs w:val="32"/>
        </w:rPr>
        <w:t>县应急管理局</w:t>
      </w:r>
      <w:r>
        <w:rPr>
          <w:rFonts w:ascii="宋体" w:eastAsia="宋体" w:hAnsi="宋体" w:cs="宋体"/>
          <w:color w:val="333333"/>
          <w:kern w:val="0"/>
          <w:sz w:val="32"/>
          <w:szCs w:val="32"/>
        </w:rPr>
        <w:t>负责解释。  </w:t>
      </w:r>
    </w:p>
    <w:p w:rsidR="00EF2AFF" w:rsidRDefault="00B27EF5" w:rsidP="000B730A">
      <w:pPr>
        <w:widowControl/>
        <w:spacing w:line="560" w:lineRule="exact"/>
        <w:ind w:firstLine="640"/>
        <w:jc w:val="left"/>
        <w:rPr>
          <w:rFonts w:ascii="宋体" w:eastAsia="宋体" w:hAnsi="宋体" w:cs="宋体"/>
          <w:color w:val="333333"/>
          <w:kern w:val="0"/>
          <w:sz w:val="32"/>
          <w:szCs w:val="32"/>
        </w:rPr>
      </w:pPr>
      <w:r>
        <w:rPr>
          <w:rFonts w:ascii="宋体" w:eastAsia="宋体" w:hAnsi="宋体" w:cs="宋体"/>
          <w:b/>
          <w:bCs/>
          <w:color w:val="333333"/>
          <w:kern w:val="0"/>
          <w:sz w:val="32"/>
          <w:szCs w:val="32"/>
        </w:rPr>
        <w:t>第二十</w:t>
      </w:r>
      <w:r>
        <w:rPr>
          <w:rFonts w:ascii="宋体" w:eastAsia="宋体" w:hAnsi="宋体" w:cs="宋体" w:hint="eastAsia"/>
          <w:b/>
          <w:bCs/>
          <w:color w:val="333333"/>
          <w:kern w:val="0"/>
          <w:sz w:val="32"/>
          <w:szCs w:val="32"/>
        </w:rPr>
        <w:t>四</w:t>
      </w:r>
      <w:r>
        <w:rPr>
          <w:rFonts w:ascii="宋体" w:eastAsia="宋体" w:hAnsi="宋体" w:cs="宋体"/>
          <w:b/>
          <w:bCs/>
          <w:color w:val="333333"/>
          <w:kern w:val="0"/>
          <w:sz w:val="32"/>
          <w:szCs w:val="32"/>
        </w:rPr>
        <w:t>条 </w:t>
      </w:r>
      <w:r>
        <w:rPr>
          <w:rFonts w:ascii="宋体" w:eastAsia="宋体" w:hAnsi="宋体" w:cs="宋体"/>
          <w:color w:val="333333"/>
          <w:kern w:val="0"/>
          <w:sz w:val="32"/>
          <w:szCs w:val="32"/>
        </w:rPr>
        <w:t>本办法自20</w:t>
      </w:r>
      <w:r>
        <w:rPr>
          <w:rFonts w:ascii="宋体" w:eastAsia="宋体" w:hAnsi="宋体" w:cs="宋体" w:hint="eastAsia"/>
          <w:color w:val="333333"/>
          <w:kern w:val="0"/>
          <w:sz w:val="32"/>
          <w:szCs w:val="32"/>
        </w:rPr>
        <w:t>23</w:t>
      </w:r>
      <w:r>
        <w:rPr>
          <w:rFonts w:ascii="宋体" w:eastAsia="宋体" w:hAnsi="宋体" w:cs="宋体"/>
          <w:color w:val="333333"/>
          <w:kern w:val="0"/>
          <w:sz w:val="32"/>
          <w:szCs w:val="32"/>
        </w:rPr>
        <w:t>年</w:t>
      </w:r>
      <w:r>
        <w:rPr>
          <w:rFonts w:ascii="宋体" w:eastAsia="宋体" w:hAnsi="宋体" w:cs="宋体" w:hint="eastAsia"/>
          <w:color w:val="333333"/>
          <w:kern w:val="0"/>
          <w:sz w:val="32"/>
          <w:szCs w:val="32"/>
        </w:rPr>
        <w:t>1</w:t>
      </w:r>
      <w:r>
        <w:rPr>
          <w:rFonts w:ascii="宋体" w:eastAsia="宋体" w:hAnsi="宋体" w:cs="宋体"/>
          <w:color w:val="333333"/>
          <w:kern w:val="0"/>
          <w:sz w:val="32"/>
          <w:szCs w:val="32"/>
        </w:rPr>
        <w:t>月1日起实施。</w:t>
      </w:r>
    </w:p>
    <w:p w:rsidR="00EF2AFF" w:rsidRDefault="00EF2AFF">
      <w:pPr>
        <w:widowControl/>
        <w:spacing w:line="432" w:lineRule="auto"/>
        <w:ind w:firstLine="640"/>
        <w:jc w:val="left"/>
        <w:rPr>
          <w:rFonts w:ascii="宋体" w:eastAsia="宋体" w:hAnsi="宋体" w:cs="宋体"/>
          <w:color w:val="333333"/>
          <w:kern w:val="0"/>
          <w:sz w:val="32"/>
          <w:szCs w:val="32"/>
        </w:rPr>
      </w:pPr>
    </w:p>
    <w:p w:rsidR="00EF2AFF" w:rsidRDefault="00EF2AFF">
      <w:pPr>
        <w:widowControl/>
        <w:spacing w:line="432" w:lineRule="auto"/>
        <w:ind w:firstLine="640"/>
        <w:jc w:val="left"/>
        <w:rPr>
          <w:rFonts w:ascii="宋体" w:eastAsia="宋体" w:hAnsi="宋体" w:cs="宋体"/>
          <w:color w:val="333333"/>
          <w:kern w:val="0"/>
          <w:sz w:val="32"/>
          <w:szCs w:val="32"/>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0B730A" w:rsidRDefault="000B730A">
      <w:pPr>
        <w:pStyle w:val="a3"/>
        <w:spacing w:before="29" w:line="440" w:lineRule="exact"/>
        <w:ind w:left="227"/>
        <w:rPr>
          <w:rFonts w:ascii="宋体" w:eastAsia="宋体" w:hAnsi="宋体" w:cs="宋体"/>
          <w:color w:val="333333"/>
          <w:kern w:val="0"/>
        </w:rPr>
      </w:pPr>
    </w:p>
    <w:p w:rsidR="000B730A" w:rsidRDefault="000B730A">
      <w:pPr>
        <w:pStyle w:val="a3"/>
        <w:spacing w:before="29" w:line="440" w:lineRule="exact"/>
        <w:ind w:left="227"/>
        <w:rPr>
          <w:rFonts w:ascii="宋体" w:eastAsia="宋体" w:hAnsi="宋体" w:cs="宋体"/>
          <w:color w:val="333333"/>
          <w:kern w:val="0"/>
        </w:rPr>
      </w:pPr>
    </w:p>
    <w:p w:rsidR="000B730A" w:rsidRDefault="000B730A">
      <w:pPr>
        <w:pStyle w:val="a3"/>
        <w:spacing w:before="29" w:line="440" w:lineRule="exact"/>
        <w:ind w:left="227"/>
        <w:rPr>
          <w:rFonts w:ascii="宋体" w:eastAsia="宋体" w:hAnsi="宋体" w:cs="宋体"/>
          <w:color w:val="333333"/>
          <w:kern w:val="0"/>
        </w:rPr>
      </w:pPr>
    </w:p>
    <w:p w:rsidR="000B730A" w:rsidRDefault="000B730A">
      <w:pPr>
        <w:pStyle w:val="a3"/>
        <w:spacing w:before="29" w:line="440" w:lineRule="exact"/>
        <w:ind w:left="227"/>
        <w:rPr>
          <w:rFonts w:ascii="宋体" w:eastAsia="宋体" w:hAnsi="宋体" w:cs="宋体"/>
          <w:color w:val="333333"/>
          <w:kern w:val="0"/>
        </w:rPr>
      </w:pPr>
    </w:p>
    <w:p w:rsidR="000B730A" w:rsidRDefault="000B730A">
      <w:pPr>
        <w:pStyle w:val="a3"/>
        <w:spacing w:before="29" w:line="440" w:lineRule="exact"/>
        <w:ind w:left="227"/>
        <w:rPr>
          <w:rFonts w:ascii="宋体" w:eastAsia="宋体" w:hAnsi="宋体" w:cs="宋体"/>
          <w:color w:val="333333"/>
          <w:kern w:val="0"/>
        </w:rPr>
      </w:pPr>
    </w:p>
    <w:p w:rsidR="00EF2AFF" w:rsidRDefault="00EF2AFF">
      <w:pPr>
        <w:pStyle w:val="a3"/>
        <w:spacing w:before="29" w:line="440" w:lineRule="exact"/>
        <w:ind w:left="227"/>
        <w:rPr>
          <w:rFonts w:ascii="宋体" w:eastAsia="宋体" w:hAnsi="宋体" w:cs="宋体"/>
          <w:color w:val="333333"/>
          <w:kern w:val="0"/>
        </w:rPr>
      </w:pPr>
    </w:p>
    <w:p w:rsidR="00EF2AFF" w:rsidRDefault="00B27EF5">
      <w:pPr>
        <w:pStyle w:val="a3"/>
        <w:spacing w:before="29" w:line="440" w:lineRule="exact"/>
      </w:pPr>
      <w:r>
        <w:rPr>
          <w:spacing w:val="-27"/>
        </w:rPr>
        <w:lastRenderedPageBreak/>
        <w:t xml:space="preserve">附件 </w:t>
      </w:r>
      <w:r>
        <w:rPr>
          <w:rFonts w:hint="eastAsia"/>
          <w:spacing w:val="-27"/>
        </w:rPr>
        <w:t>：</w:t>
      </w:r>
    </w:p>
    <w:p w:rsidR="00EF2AFF" w:rsidRDefault="00B27EF5">
      <w:pPr>
        <w:pStyle w:val="a3"/>
        <w:spacing w:before="29" w:line="440" w:lineRule="exact"/>
        <w:ind w:left="227" w:firstLineChars="400" w:firstLine="1440"/>
        <w:rPr>
          <w:rFonts w:ascii="华文中宋" w:eastAsia="华文中宋" w:hAnsi="华文中宋" w:cs="华文中宋"/>
          <w:sz w:val="36"/>
          <w:szCs w:val="36"/>
        </w:rPr>
      </w:pPr>
      <w:r>
        <w:rPr>
          <w:rFonts w:ascii="华文中宋" w:eastAsia="华文中宋" w:hAnsi="华文中宋" w:cs="华文中宋" w:hint="eastAsia"/>
          <w:sz w:val="36"/>
          <w:szCs w:val="36"/>
        </w:rPr>
        <w:t>自然灾害生活救助申请审批表</w:t>
      </w:r>
    </w:p>
    <w:tbl>
      <w:tblPr>
        <w:tblW w:w="96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2234"/>
        <w:gridCol w:w="2908"/>
        <w:gridCol w:w="306"/>
        <w:gridCol w:w="1408"/>
        <w:gridCol w:w="136"/>
        <w:gridCol w:w="2630"/>
      </w:tblGrid>
      <w:tr w:rsidR="00EF2AFF">
        <w:trPr>
          <w:trHeight w:val="527"/>
          <w:jc w:val="center"/>
        </w:trPr>
        <w:tc>
          <w:tcPr>
            <w:tcW w:w="2234" w:type="dxa"/>
            <w:tcBorders>
              <w:bottom w:val="single" w:sz="4" w:space="0" w:color="000000"/>
              <w:right w:val="single" w:sz="4" w:space="0" w:color="000000"/>
            </w:tcBorders>
          </w:tcPr>
          <w:p w:rsidR="00EF2AFF" w:rsidRDefault="00B27EF5">
            <w:pPr>
              <w:pStyle w:val="TableParagraph"/>
              <w:spacing w:before="109"/>
              <w:ind w:left="105" w:right="89"/>
              <w:jc w:val="left"/>
              <w:rPr>
                <w:sz w:val="24"/>
              </w:rPr>
            </w:pPr>
            <w:r>
              <w:rPr>
                <w:sz w:val="24"/>
              </w:rPr>
              <w:t>申请人姓名</w:t>
            </w:r>
          </w:p>
        </w:tc>
        <w:tc>
          <w:tcPr>
            <w:tcW w:w="3214" w:type="dxa"/>
            <w:gridSpan w:val="2"/>
            <w:tcBorders>
              <w:left w:val="single" w:sz="4" w:space="0" w:color="000000"/>
              <w:bottom w:val="single" w:sz="4" w:space="0" w:color="000000"/>
              <w:right w:val="single" w:sz="4" w:space="0" w:color="000000"/>
            </w:tcBorders>
          </w:tcPr>
          <w:p w:rsidR="00EF2AFF" w:rsidRDefault="00EF2AFF">
            <w:pPr>
              <w:pStyle w:val="TableParagraph"/>
              <w:jc w:val="left"/>
              <w:rPr>
                <w:rFonts w:ascii="Times New Roman"/>
                <w:sz w:val="22"/>
              </w:rPr>
            </w:pPr>
          </w:p>
        </w:tc>
        <w:tc>
          <w:tcPr>
            <w:tcW w:w="1544" w:type="dxa"/>
            <w:gridSpan w:val="2"/>
            <w:tcBorders>
              <w:left w:val="single" w:sz="4" w:space="0" w:color="000000"/>
              <w:bottom w:val="single" w:sz="4" w:space="0" w:color="000000"/>
              <w:right w:val="single" w:sz="4" w:space="0" w:color="000000"/>
            </w:tcBorders>
          </w:tcPr>
          <w:p w:rsidR="00EF2AFF" w:rsidRDefault="00B27EF5">
            <w:pPr>
              <w:pStyle w:val="TableParagraph"/>
              <w:spacing w:before="109"/>
              <w:ind w:left="182"/>
              <w:jc w:val="left"/>
              <w:rPr>
                <w:sz w:val="24"/>
              </w:rPr>
            </w:pPr>
            <w:r>
              <w:rPr>
                <w:sz w:val="24"/>
              </w:rPr>
              <w:t>身份证号码</w:t>
            </w:r>
          </w:p>
        </w:tc>
        <w:tc>
          <w:tcPr>
            <w:tcW w:w="2630" w:type="dxa"/>
            <w:tcBorders>
              <w:left w:val="single" w:sz="4" w:space="0" w:color="000000"/>
              <w:bottom w:val="single" w:sz="4" w:space="0" w:color="000000"/>
            </w:tcBorders>
          </w:tcPr>
          <w:p w:rsidR="00EF2AFF" w:rsidRDefault="00EF2AFF">
            <w:pPr>
              <w:pStyle w:val="TableParagraph"/>
              <w:jc w:val="left"/>
              <w:rPr>
                <w:rFonts w:ascii="Times New Roman"/>
                <w:sz w:val="22"/>
              </w:rPr>
            </w:pPr>
          </w:p>
        </w:tc>
      </w:tr>
      <w:tr w:rsidR="00EF2AFF">
        <w:trPr>
          <w:trHeight w:val="556"/>
          <w:jc w:val="center"/>
        </w:trPr>
        <w:tc>
          <w:tcPr>
            <w:tcW w:w="2234" w:type="dxa"/>
            <w:tcBorders>
              <w:top w:val="single" w:sz="4" w:space="0" w:color="000000"/>
              <w:bottom w:val="single" w:sz="4" w:space="0" w:color="000000"/>
              <w:right w:val="single" w:sz="4" w:space="0" w:color="000000"/>
            </w:tcBorders>
          </w:tcPr>
          <w:p w:rsidR="00EF2AFF" w:rsidRDefault="00B27EF5">
            <w:pPr>
              <w:pStyle w:val="TableParagraph"/>
              <w:spacing w:before="122"/>
              <w:ind w:left="105" w:right="89"/>
              <w:jc w:val="left"/>
              <w:rPr>
                <w:sz w:val="24"/>
              </w:rPr>
            </w:pPr>
            <w:r>
              <w:rPr>
                <w:sz w:val="24"/>
              </w:rPr>
              <w:t>家庭人口（人）</w:t>
            </w:r>
          </w:p>
        </w:tc>
        <w:tc>
          <w:tcPr>
            <w:tcW w:w="3214" w:type="dxa"/>
            <w:gridSpan w:val="2"/>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Times New Roman"/>
                <w:sz w:val="22"/>
              </w:rPr>
            </w:pPr>
          </w:p>
        </w:tc>
        <w:tc>
          <w:tcPr>
            <w:tcW w:w="1544" w:type="dxa"/>
            <w:gridSpan w:val="2"/>
            <w:tcBorders>
              <w:top w:val="single" w:sz="4" w:space="0" w:color="000000"/>
              <w:left w:val="single" w:sz="4" w:space="0" w:color="000000"/>
              <w:bottom w:val="single" w:sz="4" w:space="0" w:color="000000"/>
              <w:right w:val="single" w:sz="4" w:space="0" w:color="000000"/>
            </w:tcBorders>
          </w:tcPr>
          <w:p w:rsidR="00EF2AFF" w:rsidRDefault="00B27EF5">
            <w:pPr>
              <w:pStyle w:val="TableParagraph"/>
              <w:spacing w:before="122"/>
              <w:ind w:left="302"/>
              <w:jc w:val="left"/>
              <w:rPr>
                <w:sz w:val="24"/>
              </w:rPr>
            </w:pPr>
            <w:r>
              <w:rPr>
                <w:sz w:val="24"/>
              </w:rPr>
              <w:t>家庭地址</w:t>
            </w:r>
          </w:p>
        </w:tc>
        <w:tc>
          <w:tcPr>
            <w:tcW w:w="2630" w:type="dxa"/>
            <w:tcBorders>
              <w:top w:val="single" w:sz="4" w:space="0" w:color="000000"/>
              <w:left w:val="single" w:sz="4" w:space="0" w:color="000000"/>
              <w:bottom w:val="single" w:sz="4" w:space="0" w:color="000000"/>
            </w:tcBorders>
          </w:tcPr>
          <w:p w:rsidR="00EF2AFF" w:rsidRDefault="00EF2AFF">
            <w:pPr>
              <w:pStyle w:val="TableParagraph"/>
              <w:jc w:val="left"/>
              <w:rPr>
                <w:rFonts w:ascii="Times New Roman"/>
                <w:sz w:val="22"/>
              </w:rPr>
            </w:pPr>
          </w:p>
        </w:tc>
      </w:tr>
      <w:tr w:rsidR="00EF2AFF">
        <w:trPr>
          <w:trHeight w:val="554"/>
          <w:jc w:val="center"/>
        </w:trPr>
        <w:tc>
          <w:tcPr>
            <w:tcW w:w="2234" w:type="dxa"/>
            <w:tcBorders>
              <w:top w:val="single" w:sz="4" w:space="0" w:color="000000"/>
              <w:bottom w:val="single" w:sz="4" w:space="0" w:color="000000"/>
              <w:right w:val="single" w:sz="4" w:space="0" w:color="000000"/>
            </w:tcBorders>
          </w:tcPr>
          <w:p w:rsidR="00EF2AFF" w:rsidRDefault="00B27EF5">
            <w:pPr>
              <w:pStyle w:val="TableParagraph"/>
              <w:spacing w:before="122"/>
              <w:ind w:left="105" w:right="-44"/>
              <w:jc w:val="left"/>
              <w:rPr>
                <w:sz w:val="24"/>
              </w:rPr>
            </w:pPr>
            <w:r>
              <w:rPr>
                <w:spacing w:val="-5"/>
                <w:sz w:val="24"/>
              </w:rPr>
              <w:t>家庭年收入</w:t>
            </w:r>
            <w:r>
              <w:rPr>
                <w:sz w:val="24"/>
              </w:rPr>
              <w:t>（万元）</w:t>
            </w:r>
          </w:p>
        </w:tc>
        <w:tc>
          <w:tcPr>
            <w:tcW w:w="3214" w:type="dxa"/>
            <w:gridSpan w:val="2"/>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Times New Roman"/>
                <w:sz w:val="22"/>
              </w:rPr>
            </w:pPr>
          </w:p>
        </w:tc>
        <w:tc>
          <w:tcPr>
            <w:tcW w:w="1544" w:type="dxa"/>
            <w:gridSpan w:val="2"/>
            <w:tcBorders>
              <w:top w:val="single" w:sz="4" w:space="0" w:color="000000"/>
              <w:left w:val="single" w:sz="4" w:space="0" w:color="000000"/>
              <w:bottom w:val="single" w:sz="4" w:space="0" w:color="000000"/>
              <w:right w:val="single" w:sz="4" w:space="0" w:color="000000"/>
            </w:tcBorders>
          </w:tcPr>
          <w:p w:rsidR="00EF2AFF" w:rsidRDefault="00B27EF5">
            <w:pPr>
              <w:pStyle w:val="TableParagraph"/>
              <w:spacing w:before="122"/>
              <w:ind w:left="302"/>
              <w:jc w:val="left"/>
              <w:rPr>
                <w:sz w:val="24"/>
              </w:rPr>
            </w:pPr>
            <w:r>
              <w:rPr>
                <w:sz w:val="24"/>
              </w:rPr>
              <w:t>联系方式</w:t>
            </w:r>
          </w:p>
        </w:tc>
        <w:tc>
          <w:tcPr>
            <w:tcW w:w="2630" w:type="dxa"/>
            <w:tcBorders>
              <w:top w:val="single" w:sz="4" w:space="0" w:color="000000"/>
              <w:left w:val="single" w:sz="4" w:space="0" w:color="000000"/>
              <w:bottom w:val="single" w:sz="4" w:space="0" w:color="000000"/>
            </w:tcBorders>
          </w:tcPr>
          <w:p w:rsidR="00EF2AFF" w:rsidRDefault="00EF2AFF">
            <w:pPr>
              <w:pStyle w:val="TableParagraph"/>
              <w:jc w:val="left"/>
              <w:rPr>
                <w:rFonts w:ascii="Times New Roman"/>
                <w:sz w:val="22"/>
              </w:rPr>
            </w:pPr>
          </w:p>
        </w:tc>
      </w:tr>
      <w:tr w:rsidR="00EF2AFF">
        <w:trPr>
          <w:trHeight w:val="2125"/>
          <w:jc w:val="center"/>
        </w:trPr>
        <w:tc>
          <w:tcPr>
            <w:tcW w:w="2234" w:type="dxa"/>
            <w:tcBorders>
              <w:top w:val="single" w:sz="4" w:space="0" w:color="000000"/>
              <w:bottom w:val="single" w:sz="4" w:space="0" w:color="000000"/>
              <w:right w:val="single" w:sz="4" w:space="0" w:color="000000"/>
            </w:tcBorders>
          </w:tcPr>
          <w:p w:rsidR="00EF2AFF" w:rsidRDefault="00EF2AFF">
            <w:pPr>
              <w:pStyle w:val="TableParagraph"/>
              <w:spacing w:before="13"/>
              <w:jc w:val="left"/>
              <w:rPr>
                <w:rFonts w:ascii="华文中宋"/>
                <w:b/>
                <w:sz w:val="17"/>
              </w:rPr>
            </w:pPr>
          </w:p>
          <w:p w:rsidR="00EF2AFF" w:rsidRDefault="00B27EF5">
            <w:pPr>
              <w:pStyle w:val="TableParagraph"/>
              <w:spacing w:line="242" w:lineRule="auto"/>
              <w:ind w:left="105" w:right="-44" w:firstLine="50"/>
              <w:jc w:val="left"/>
              <w:rPr>
                <w:sz w:val="24"/>
              </w:rPr>
            </w:pPr>
            <w:r>
              <w:rPr>
                <w:sz w:val="24"/>
              </w:rPr>
              <w:t>家庭受灾情况（包括因灾死亡和失踪</w:t>
            </w:r>
            <w:r>
              <w:rPr>
                <w:spacing w:val="-5"/>
                <w:sz w:val="24"/>
              </w:rPr>
              <w:t>人口、农作物受灾、倒损房、家庭财产损失等方面内容）</w:t>
            </w:r>
          </w:p>
        </w:tc>
        <w:tc>
          <w:tcPr>
            <w:tcW w:w="7388" w:type="dxa"/>
            <w:gridSpan w:val="5"/>
            <w:tcBorders>
              <w:top w:val="single" w:sz="4" w:space="0" w:color="000000"/>
              <w:left w:val="single" w:sz="4" w:space="0" w:color="000000"/>
              <w:bottom w:val="single" w:sz="4" w:space="0" w:color="000000"/>
            </w:tcBorders>
          </w:tcPr>
          <w:p w:rsidR="00EF2AFF" w:rsidRDefault="00EF2AFF">
            <w:pPr>
              <w:pStyle w:val="TableParagraph"/>
              <w:jc w:val="left"/>
              <w:rPr>
                <w:rFonts w:ascii="Times New Roman"/>
                <w:sz w:val="22"/>
              </w:rPr>
            </w:pPr>
          </w:p>
        </w:tc>
      </w:tr>
      <w:tr w:rsidR="00EF2AFF">
        <w:trPr>
          <w:trHeight w:val="1048"/>
          <w:jc w:val="center"/>
        </w:trPr>
        <w:tc>
          <w:tcPr>
            <w:tcW w:w="2234" w:type="dxa"/>
            <w:tcBorders>
              <w:top w:val="single" w:sz="4" w:space="0" w:color="000000"/>
              <w:bottom w:val="single" w:sz="4" w:space="0" w:color="000000"/>
              <w:right w:val="single" w:sz="4" w:space="0" w:color="000000"/>
            </w:tcBorders>
          </w:tcPr>
          <w:p w:rsidR="00EF2AFF" w:rsidRDefault="00B27EF5">
            <w:pPr>
              <w:pStyle w:val="TableParagraph"/>
              <w:spacing w:before="213" w:line="242" w:lineRule="auto"/>
              <w:ind w:left="105" w:right="188"/>
              <w:jc w:val="left"/>
              <w:rPr>
                <w:sz w:val="24"/>
              </w:rPr>
            </w:pPr>
            <w:r>
              <w:rPr>
                <w:sz w:val="24"/>
              </w:rPr>
              <w:t>申请救助类型（对应打√，可多选）</w:t>
            </w:r>
          </w:p>
        </w:tc>
        <w:tc>
          <w:tcPr>
            <w:tcW w:w="7388" w:type="dxa"/>
            <w:gridSpan w:val="5"/>
            <w:tcBorders>
              <w:top w:val="single" w:sz="4" w:space="0" w:color="000000"/>
              <w:left w:val="single" w:sz="4" w:space="0" w:color="000000"/>
              <w:bottom w:val="single" w:sz="4" w:space="0" w:color="000000"/>
            </w:tcBorders>
          </w:tcPr>
          <w:p w:rsidR="00EF2AFF" w:rsidRDefault="00B27EF5">
            <w:pPr>
              <w:pStyle w:val="TableParagraph"/>
              <w:spacing w:before="213" w:line="242" w:lineRule="auto"/>
              <w:ind w:left="115" w:right="290"/>
              <w:jc w:val="left"/>
              <w:rPr>
                <w:sz w:val="24"/>
              </w:rPr>
            </w:pPr>
            <w:r>
              <w:rPr>
                <w:sz w:val="24"/>
              </w:rPr>
              <w:t>□遇难人员家属抚慰</w:t>
            </w:r>
            <w:r>
              <w:rPr>
                <w:sz w:val="24"/>
              </w:rPr>
              <w:sym w:font="Wingdings 2" w:char="00A3"/>
            </w:r>
            <w:r>
              <w:rPr>
                <w:sz w:val="24"/>
              </w:rPr>
              <w:t>过渡期生活救助□倒损房屋恢复重建□冬春生活救助</w:t>
            </w:r>
            <w:r>
              <w:rPr>
                <w:sz w:val="24"/>
              </w:rPr>
              <w:sym w:font="Wingdings 2" w:char="00A3"/>
            </w:r>
            <w:r>
              <w:rPr>
                <w:rFonts w:hint="eastAsia"/>
                <w:sz w:val="24"/>
                <w:lang w:val="en-US"/>
              </w:rPr>
              <w:t>旱灾生活困难救灾</w:t>
            </w:r>
            <w:r>
              <w:rPr>
                <w:sz w:val="24"/>
              </w:rPr>
              <w:t>□其他救助</w:t>
            </w:r>
          </w:p>
        </w:tc>
      </w:tr>
      <w:tr w:rsidR="00EF2AFF">
        <w:trPr>
          <w:trHeight w:val="642"/>
          <w:jc w:val="center"/>
        </w:trPr>
        <w:tc>
          <w:tcPr>
            <w:tcW w:w="2234" w:type="dxa"/>
            <w:tcBorders>
              <w:top w:val="single" w:sz="4" w:space="0" w:color="000000"/>
              <w:bottom w:val="single" w:sz="4" w:space="0" w:color="000000"/>
              <w:right w:val="single" w:sz="4" w:space="0" w:color="000000"/>
            </w:tcBorders>
          </w:tcPr>
          <w:p w:rsidR="00EF2AFF" w:rsidRDefault="00B27EF5">
            <w:pPr>
              <w:pStyle w:val="TableParagraph"/>
              <w:spacing w:before="165"/>
              <w:ind w:left="105" w:right="89"/>
              <w:jc w:val="left"/>
              <w:rPr>
                <w:sz w:val="24"/>
              </w:rPr>
            </w:pPr>
            <w:r>
              <w:rPr>
                <w:sz w:val="24"/>
              </w:rPr>
              <w:t>申请救助金额</w:t>
            </w:r>
          </w:p>
        </w:tc>
        <w:tc>
          <w:tcPr>
            <w:tcW w:w="2908" w:type="dxa"/>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Times New Roman"/>
                <w:sz w:val="22"/>
              </w:rPr>
            </w:pPr>
          </w:p>
        </w:tc>
        <w:tc>
          <w:tcPr>
            <w:tcW w:w="1714" w:type="dxa"/>
            <w:gridSpan w:val="2"/>
            <w:tcBorders>
              <w:top w:val="single" w:sz="4" w:space="0" w:color="000000"/>
              <w:left w:val="single" w:sz="4" w:space="0" w:color="000000"/>
              <w:bottom w:val="single" w:sz="4" w:space="0" w:color="000000"/>
              <w:right w:val="single" w:sz="4" w:space="0" w:color="000000"/>
            </w:tcBorders>
          </w:tcPr>
          <w:p w:rsidR="00EF2AFF" w:rsidRDefault="00B27EF5">
            <w:pPr>
              <w:pStyle w:val="TableParagraph"/>
              <w:spacing w:before="7" w:line="310" w:lineRule="atLeast"/>
              <w:ind w:left="267" w:right="114" w:hanging="120"/>
              <w:jc w:val="left"/>
              <w:rPr>
                <w:sz w:val="24"/>
              </w:rPr>
            </w:pPr>
            <w:r>
              <w:rPr>
                <w:sz w:val="24"/>
              </w:rPr>
              <w:t>申请人银行卡号及开户行</w:t>
            </w:r>
          </w:p>
        </w:tc>
        <w:tc>
          <w:tcPr>
            <w:tcW w:w="2766" w:type="dxa"/>
            <w:gridSpan w:val="2"/>
            <w:tcBorders>
              <w:top w:val="single" w:sz="4" w:space="0" w:color="000000"/>
              <w:left w:val="single" w:sz="4" w:space="0" w:color="000000"/>
              <w:bottom w:val="single" w:sz="4" w:space="0" w:color="000000"/>
            </w:tcBorders>
          </w:tcPr>
          <w:p w:rsidR="00EF2AFF" w:rsidRDefault="00EF2AFF">
            <w:pPr>
              <w:pStyle w:val="TableParagraph"/>
              <w:jc w:val="left"/>
              <w:rPr>
                <w:rFonts w:ascii="Times New Roman"/>
                <w:sz w:val="22"/>
              </w:rPr>
            </w:pPr>
          </w:p>
        </w:tc>
      </w:tr>
      <w:tr w:rsidR="00EF2AFF">
        <w:trPr>
          <w:trHeight w:val="585"/>
          <w:jc w:val="center"/>
        </w:trPr>
        <w:tc>
          <w:tcPr>
            <w:tcW w:w="2234" w:type="dxa"/>
            <w:tcBorders>
              <w:top w:val="single" w:sz="4" w:space="0" w:color="000000"/>
              <w:bottom w:val="single" w:sz="4" w:space="0" w:color="000000"/>
              <w:right w:val="single" w:sz="4" w:space="0" w:color="000000"/>
            </w:tcBorders>
          </w:tcPr>
          <w:p w:rsidR="00EF2AFF" w:rsidRDefault="00B27EF5">
            <w:pPr>
              <w:pStyle w:val="TableParagraph"/>
              <w:spacing w:before="136"/>
              <w:ind w:left="105" w:right="89"/>
              <w:jc w:val="left"/>
              <w:rPr>
                <w:sz w:val="24"/>
              </w:rPr>
            </w:pPr>
            <w:r>
              <w:rPr>
                <w:sz w:val="24"/>
              </w:rPr>
              <w:t>申请人签名</w:t>
            </w:r>
          </w:p>
        </w:tc>
        <w:tc>
          <w:tcPr>
            <w:tcW w:w="2908" w:type="dxa"/>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Times New Roman"/>
                <w:sz w:val="22"/>
              </w:rPr>
            </w:pPr>
          </w:p>
        </w:tc>
        <w:tc>
          <w:tcPr>
            <w:tcW w:w="1714" w:type="dxa"/>
            <w:gridSpan w:val="2"/>
            <w:tcBorders>
              <w:top w:val="single" w:sz="4" w:space="0" w:color="000000"/>
              <w:left w:val="single" w:sz="4" w:space="0" w:color="000000"/>
              <w:bottom w:val="single" w:sz="4" w:space="0" w:color="000000"/>
              <w:right w:val="single" w:sz="4" w:space="0" w:color="000000"/>
            </w:tcBorders>
          </w:tcPr>
          <w:p w:rsidR="00EF2AFF" w:rsidRDefault="00B27EF5">
            <w:pPr>
              <w:pStyle w:val="TableParagraph"/>
              <w:spacing w:before="136"/>
              <w:ind w:left="387"/>
              <w:jc w:val="left"/>
              <w:rPr>
                <w:sz w:val="24"/>
              </w:rPr>
            </w:pPr>
            <w:r>
              <w:rPr>
                <w:sz w:val="24"/>
              </w:rPr>
              <w:t>申请时间</w:t>
            </w:r>
          </w:p>
        </w:tc>
        <w:tc>
          <w:tcPr>
            <w:tcW w:w="2766" w:type="dxa"/>
            <w:gridSpan w:val="2"/>
            <w:tcBorders>
              <w:top w:val="single" w:sz="4" w:space="0" w:color="000000"/>
              <w:left w:val="single" w:sz="4" w:space="0" w:color="000000"/>
              <w:bottom w:val="single" w:sz="4" w:space="0" w:color="000000"/>
            </w:tcBorders>
          </w:tcPr>
          <w:p w:rsidR="00EF2AFF" w:rsidRDefault="00B27EF5">
            <w:pPr>
              <w:pStyle w:val="TableParagraph"/>
              <w:spacing w:before="136"/>
              <w:ind w:right="72" w:firstLineChars="800" w:firstLine="1920"/>
              <w:jc w:val="left"/>
              <w:rPr>
                <w:sz w:val="24"/>
              </w:rPr>
            </w:pPr>
            <w:r>
              <w:rPr>
                <w:sz w:val="24"/>
              </w:rPr>
              <w:t>年月日</w:t>
            </w:r>
          </w:p>
        </w:tc>
      </w:tr>
      <w:tr w:rsidR="00EF2AFF">
        <w:trPr>
          <w:trHeight w:val="2363"/>
          <w:jc w:val="center"/>
        </w:trPr>
        <w:tc>
          <w:tcPr>
            <w:tcW w:w="2234" w:type="dxa"/>
            <w:tcBorders>
              <w:top w:val="single" w:sz="4" w:space="0" w:color="000000"/>
              <w:bottom w:val="single" w:sz="4" w:space="0" w:color="000000"/>
              <w:right w:val="single" w:sz="4" w:space="0" w:color="000000"/>
            </w:tcBorders>
          </w:tcPr>
          <w:p w:rsidR="00EF2AFF" w:rsidRDefault="00EF2AFF">
            <w:pPr>
              <w:pStyle w:val="TableParagraph"/>
              <w:jc w:val="left"/>
              <w:rPr>
                <w:rFonts w:ascii="华文中宋"/>
                <w:b/>
                <w:sz w:val="24"/>
              </w:rPr>
            </w:pPr>
          </w:p>
          <w:p w:rsidR="00EF2AFF" w:rsidRDefault="00EF2AFF">
            <w:pPr>
              <w:pStyle w:val="TableParagraph"/>
              <w:spacing w:before="14"/>
              <w:jc w:val="left"/>
              <w:rPr>
                <w:rFonts w:ascii="华文中宋"/>
                <w:b/>
                <w:sz w:val="30"/>
              </w:rPr>
            </w:pPr>
          </w:p>
          <w:p w:rsidR="00EF2AFF" w:rsidRDefault="00B27EF5">
            <w:pPr>
              <w:pStyle w:val="TableParagraph"/>
              <w:spacing w:line="242" w:lineRule="auto"/>
              <w:ind w:left="635" w:right="256" w:hanging="360"/>
              <w:jc w:val="left"/>
              <w:rPr>
                <w:sz w:val="24"/>
              </w:rPr>
            </w:pPr>
            <w:r>
              <w:rPr>
                <w:sz w:val="24"/>
              </w:rPr>
              <w:t>村（社区）民主评议情况</w:t>
            </w:r>
          </w:p>
        </w:tc>
        <w:tc>
          <w:tcPr>
            <w:tcW w:w="2908" w:type="dxa"/>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spacing w:before="8"/>
              <w:jc w:val="left"/>
              <w:rPr>
                <w:rFonts w:ascii="华文中宋"/>
                <w:b/>
                <w:sz w:val="25"/>
              </w:rPr>
            </w:pPr>
          </w:p>
          <w:p w:rsidR="00EF2AFF" w:rsidRDefault="00B27EF5">
            <w:pPr>
              <w:pStyle w:val="TableParagraph"/>
              <w:ind w:left="624"/>
              <w:jc w:val="left"/>
              <w:rPr>
                <w:sz w:val="24"/>
              </w:rPr>
            </w:pPr>
            <w:r>
              <w:rPr>
                <w:sz w:val="24"/>
              </w:rPr>
              <w:t>村（社区）盖章</w:t>
            </w:r>
          </w:p>
          <w:p w:rsidR="00EF2AFF" w:rsidRDefault="00B27EF5">
            <w:pPr>
              <w:pStyle w:val="TableParagraph"/>
              <w:spacing w:before="105"/>
              <w:ind w:left="2090"/>
              <w:jc w:val="left"/>
              <w:rPr>
                <w:sz w:val="24"/>
              </w:rPr>
            </w:pPr>
            <w:r>
              <w:rPr>
                <w:sz w:val="24"/>
              </w:rPr>
              <w:t>年月日</w:t>
            </w:r>
          </w:p>
        </w:tc>
        <w:tc>
          <w:tcPr>
            <w:tcW w:w="1714" w:type="dxa"/>
            <w:gridSpan w:val="2"/>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华文中宋"/>
                <w:b/>
                <w:sz w:val="24"/>
              </w:rPr>
            </w:pPr>
          </w:p>
          <w:p w:rsidR="00EF2AFF" w:rsidRDefault="00EF2AFF">
            <w:pPr>
              <w:pStyle w:val="TableParagraph"/>
              <w:spacing w:before="14"/>
              <w:jc w:val="left"/>
              <w:rPr>
                <w:rFonts w:ascii="华文中宋"/>
                <w:b/>
                <w:sz w:val="30"/>
              </w:rPr>
            </w:pPr>
          </w:p>
          <w:p w:rsidR="00EF2AFF" w:rsidRDefault="00B27EF5">
            <w:pPr>
              <w:pStyle w:val="TableParagraph"/>
              <w:spacing w:line="242" w:lineRule="auto"/>
              <w:ind w:left="387" w:right="234" w:hanging="120"/>
              <w:jc w:val="left"/>
              <w:rPr>
                <w:sz w:val="24"/>
              </w:rPr>
            </w:pPr>
            <w:r>
              <w:rPr>
                <w:sz w:val="24"/>
              </w:rPr>
              <w:t>村（社区） 公示情况</w:t>
            </w:r>
          </w:p>
        </w:tc>
        <w:tc>
          <w:tcPr>
            <w:tcW w:w="2766" w:type="dxa"/>
            <w:gridSpan w:val="2"/>
            <w:tcBorders>
              <w:top w:val="single" w:sz="4" w:space="0" w:color="000000"/>
              <w:left w:val="single" w:sz="4" w:space="0" w:color="000000"/>
              <w:bottom w:val="single" w:sz="4" w:space="0" w:color="000000"/>
            </w:tcBorders>
          </w:tcPr>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spacing w:before="8"/>
              <w:jc w:val="left"/>
              <w:rPr>
                <w:rFonts w:ascii="华文中宋"/>
                <w:b/>
                <w:sz w:val="25"/>
              </w:rPr>
            </w:pPr>
          </w:p>
          <w:p w:rsidR="00EF2AFF" w:rsidRDefault="00B27EF5">
            <w:pPr>
              <w:pStyle w:val="TableParagraph"/>
              <w:ind w:left="554"/>
              <w:jc w:val="left"/>
              <w:rPr>
                <w:sz w:val="24"/>
              </w:rPr>
            </w:pPr>
            <w:r>
              <w:rPr>
                <w:sz w:val="24"/>
              </w:rPr>
              <w:t>村（社区）盖章</w:t>
            </w:r>
          </w:p>
          <w:p w:rsidR="00EF2AFF" w:rsidRDefault="00B27EF5">
            <w:pPr>
              <w:pStyle w:val="TableParagraph"/>
              <w:spacing w:before="105"/>
              <w:ind w:left="1951"/>
              <w:jc w:val="left"/>
              <w:rPr>
                <w:sz w:val="24"/>
              </w:rPr>
            </w:pPr>
            <w:r>
              <w:rPr>
                <w:sz w:val="24"/>
              </w:rPr>
              <w:t>年月日</w:t>
            </w:r>
          </w:p>
        </w:tc>
      </w:tr>
      <w:tr w:rsidR="00EF2AFF">
        <w:trPr>
          <w:trHeight w:val="2389"/>
          <w:jc w:val="center"/>
        </w:trPr>
        <w:tc>
          <w:tcPr>
            <w:tcW w:w="2234" w:type="dxa"/>
            <w:tcBorders>
              <w:top w:val="single" w:sz="4" w:space="0" w:color="000000"/>
              <w:bottom w:val="single" w:sz="4" w:space="0" w:color="000000"/>
              <w:right w:val="single" w:sz="4" w:space="0" w:color="000000"/>
            </w:tcBorders>
          </w:tcPr>
          <w:p w:rsidR="00EF2AFF" w:rsidRDefault="00EF2AFF">
            <w:pPr>
              <w:pStyle w:val="TableParagraph"/>
              <w:jc w:val="left"/>
              <w:rPr>
                <w:rFonts w:ascii="华文中宋"/>
                <w:b/>
                <w:sz w:val="24"/>
              </w:rPr>
            </w:pPr>
          </w:p>
          <w:p w:rsidR="00EF2AFF" w:rsidRDefault="00EF2AFF">
            <w:pPr>
              <w:pStyle w:val="TableParagraph"/>
              <w:spacing w:before="12"/>
              <w:jc w:val="left"/>
              <w:rPr>
                <w:rFonts w:ascii="华文中宋"/>
                <w:b/>
                <w:sz w:val="31"/>
              </w:rPr>
            </w:pPr>
          </w:p>
          <w:p w:rsidR="00EF2AFF" w:rsidRDefault="00B27EF5">
            <w:pPr>
              <w:pStyle w:val="TableParagraph"/>
              <w:spacing w:line="242" w:lineRule="auto"/>
              <w:ind w:left="635" w:right="376" w:hanging="240"/>
              <w:jc w:val="left"/>
              <w:rPr>
                <w:sz w:val="24"/>
              </w:rPr>
            </w:pPr>
            <w:r>
              <w:rPr>
                <w:sz w:val="24"/>
              </w:rPr>
              <w:t>乡镇（街道） 审核意见</w:t>
            </w:r>
          </w:p>
        </w:tc>
        <w:tc>
          <w:tcPr>
            <w:tcW w:w="2908" w:type="dxa"/>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spacing w:before="9"/>
              <w:jc w:val="left"/>
              <w:rPr>
                <w:rFonts w:ascii="华文中宋"/>
                <w:b/>
              </w:rPr>
            </w:pPr>
          </w:p>
          <w:p w:rsidR="00EF2AFF" w:rsidRDefault="00B27EF5">
            <w:pPr>
              <w:pStyle w:val="TableParagraph"/>
              <w:ind w:left="504"/>
              <w:jc w:val="left"/>
              <w:rPr>
                <w:sz w:val="24"/>
              </w:rPr>
            </w:pPr>
            <w:r>
              <w:rPr>
                <w:sz w:val="24"/>
              </w:rPr>
              <w:t>乡镇（街道）盖章</w:t>
            </w:r>
          </w:p>
          <w:p w:rsidR="00EF2AFF" w:rsidRDefault="00B27EF5">
            <w:pPr>
              <w:pStyle w:val="TableParagraph"/>
              <w:spacing w:before="151"/>
              <w:ind w:left="2090"/>
              <w:jc w:val="left"/>
              <w:rPr>
                <w:sz w:val="24"/>
              </w:rPr>
            </w:pPr>
            <w:r>
              <w:rPr>
                <w:sz w:val="24"/>
              </w:rPr>
              <w:t>年月日</w:t>
            </w:r>
          </w:p>
        </w:tc>
        <w:tc>
          <w:tcPr>
            <w:tcW w:w="1714" w:type="dxa"/>
            <w:gridSpan w:val="2"/>
            <w:tcBorders>
              <w:top w:val="single" w:sz="4" w:space="0" w:color="000000"/>
              <w:left w:val="single" w:sz="4" w:space="0" w:color="000000"/>
              <w:bottom w:val="single" w:sz="4" w:space="0" w:color="000000"/>
              <w:right w:val="single" w:sz="4" w:space="0" w:color="000000"/>
            </w:tcBorders>
          </w:tcPr>
          <w:p w:rsidR="00EF2AFF" w:rsidRDefault="00EF2AFF">
            <w:pPr>
              <w:pStyle w:val="TableParagraph"/>
              <w:jc w:val="left"/>
              <w:rPr>
                <w:rFonts w:ascii="华文中宋"/>
                <w:b/>
                <w:sz w:val="24"/>
              </w:rPr>
            </w:pPr>
          </w:p>
          <w:p w:rsidR="00EF2AFF" w:rsidRDefault="00EF2AFF">
            <w:pPr>
              <w:pStyle w:val="TableParagraph"/>
              <w:spacing w:before="12"/>
              <w:jc w:val="left"/>
              <w:rPr>
                <w:rFonts w:ascii="华文中宋"/>
                <w:b/>
                <w:sz w:val="31"/>
              </w:rPr>
            </w:pPr>
          </w:p>
          <w:p w:rsidR="00EF2AFF" w:rsidRDefault="00B27EF5">
            <w:pPr>
              <w:pStyle w:val="TableParagraph"/>
              <w:spacing w:line="242" w:lineRule="auto"/>
              <w:ind w:left="147" w:right="114"/>
              <w:jc w:val="left"/>
              <w:rPr>
                <w:sz w:val="24"/>
              </w:rPr>
            </w:pPr>
            <w:r>
              <w:rPr>
                <w:sz w:val="24"/>
              </w:rPr>
              <w:t>县级应急管理部门审批意见</w:t>
            </w:r>
          </w:p>
        </w:tc>
        <w:tc>
          <w:tcPr>
            <w:tcW w:w="2766" w:type="dxa"/>
            <w:gridSpan w:val="2"/>
            <w:tcBorders>
              <w:top w:val="single" w:sz="4" w:space="0" w:color="000000"/>
              <w:left w:val="single" w:sz="4" w:space="0" w:color="000000"/>
              <w:bottom w:val="single" w:sz="4" w:space="0" w:color="000000"/>
            </w:tcBorders>
          </w:tcPr>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jc w:val="left"/>
              <w:rPr>
                <w:rFonts w:ascii="华文中宋"/>
                <w:b/>
                <w:sz w:val="24"/>
              </w:rPr>
            </w:pPr>
          </w:p>
          <w:p w:rsidR="00EF2AFF" w:rsidRDefault="00EF2AFF">
            <w:pPr>
              <w:pStyle w:val="TableParagraph"/>
              <w:spacing w:before="9"/>
              <w:jc w:val="left"/>
              <w:rPr>
                <w:rFonts w:ascii="华文中宋"/>
                <w:b/>
              </w:rPr>
            </w:pPr>
          </w:p>
          <w:p w:rsidR="00EF2AFF" w:rsidRDefault="00B27EF5">
            <w:pPr>
              <w:pStyle w:val="TableParagraph"/>
              <w:ind w:right="150"/>
              <w:jc w:val="center"/>
              <w:rPr>
                <w:sz w:val="24"/>
              </w:rPr>
            </w:pPr>
            <w:r>
              <w:rPr>
                <w:sz w:val="24"/>
              </w:rPr>
              <w:t>县级应急管理部门盖章</w:t>
            </w:r>
          </w:p>
          <w:p w:rsidR="00EF2AFF" w:rsidRDefault="00B27EF5">
            <w:pPr>
              <w:pStyle w:val="TableParagraph"/>
              <w:spacing w:before="151"/>
              <w:ind w:right="72" w:firstLineChars="800" w:firstLine="1920"/>
              <w:jc w:val="left"/>
              <w:rPr>
                <w:sz w:val="24"/>
              </w:rPr>
            </w:pPr>
            <w:r>
              <w:rPr>
                <w:sz w:val="24"/>
              </w:rPr>
              <w:t>年月日</w:t>
            </w:r>
          </w:p>
        </w:tc>
      </w:tr>
      <w:tr w:rsidR="00EF2AFF">
        <w:trPr>
          <w:trHeight w:val="1249"/>
          <w:jc w:val="center"/>
        </w:trPr>
        <w:tc>
          <w:tcPr>
            <w:tcW w:w="2234" w:type="dxa"/>
            <w:tcBorders>
              <w:top w:val="single" w:sz="4" w:space="0" w:color="000000"/>
              <w:right w:val="single" w:sz="4" w:space="0" w:color="000000"/>
            </w:tcBorders>
          </w:tcPr>
          <w:p w:rsidR="00EF2AFF" w:rsidRDefault="00EF2AFF">
            <w:pPr>
              <w:pStyle w:val="TableParagraph"/>
              <w:spacing w:before="9"/>
              <w:jc w:val="left"/>
              <w:rPr>
                <w:rFonts w:ascii="华文中宋"/>
                <w:b/>
                <w:sz w:val="29"/>
              </w:rPr>
            </w:pPr>
          </w:p>
          <w:p w:rsidR="00EF2AFF" w:rsidRDefault="00B27EF5">
            <w:pPr>
              <w:pStyle w:val="TableParagraph"/>
              <w:spacing w:before="1"/>
              <w:ind w:left="105" w:right="89"/>
              <w:jc w:val="left"/>
              <w:rPr>
                <w:sz w:val="24"/>
              </w:rPr>
            </w:pPr>
            <w:r>
              <w:rPr>
                <w:sz w:val="24"/>
              </w:rPr>
              <w:t>说明</w:t>
            </w:r>
          </w:p>
        </w:tc>
        <w:tc>
          <w:tcPr>
            <w:tcW w:w="7388" w:type="dxa"/>
            <w:gridSpan w:val="5"/>
            <w:tcBorders>
              <w:top w:val="single" w:sz="4" w:space="0" w:color="000000"/>
              <w:left w:val="single" w:sz="4" w:space="0" w:color="000000"/>
            </w:tcBorders>
          </w:tcPr>
          <w:p w:rsidR="00EF2AFF" w:rsidRDefault="00B27EF5">
            <w:pPr>
              <w:pStyle w:val="TableParagraph"/>
              <w:spacing w:before="15" w:line="266" w:lineRule="auto"/>
              <w:ind w:left="115" w:right="98" w:firstLine="441"/>
              <w:jc w:val="left"/>
              <w:rPr>
                <w:sz w:val="22"/>
              </w:rPr>
            </w:pPr>
            <w:r>
              <w:rPr>
                <w:sz w:val="22"/>
              </w:rPr>
              <w:t>1、此表一户一表，申请对象在填写此表的同时，需同时提供申请人身份证、户口簿以及银行卡复印件等资料；2、申请由他人代为提出的，受托人需在“申请人签名”一栏同时签名；3、此表由县级应急管理部门存档保</w:t>
            </w:r>
          </w:p>
          <w:p w:rsidR="00EF2AFF" w:rsidRDefault="00B27EF5">
            <w:pPr>
              <w:pStyle w:val="TableParagraph"/>
              <w:spacing w:line="276" w:lineRule="exact"/>
              <w:ind w:left="115"/>
              <w:jc w:val="left"/>
              <w:rPr>
                <w:sz w:val="22"/>
              </w:rPr>
            </w:pPr>
            <w:r>
              <w:rPr>
                <w:sz w:val="22"/>
              </w:rPr>
              <w:t>管。</w:t>
            </w:r>
          </w:p>
        </w:tc>
      </w:tr>
    </w:tbl>
    <w:p w:rsidR="00EF2AFF" w:rsidRDefault="00EF2AFF">
      <w:pPr>
        <w:widowControl/>
        <w:spacing w:line="432" w:lineRule="auto"/>
        <w:ind w:firstLine="640"/>
        <w:jc w:val="left"/>
        <w:rPr>
          <w:rFonts w:ascii="宋体" w:eastAsia="宋体" w:hAnsi="宋体" w:cs="宋体"/>
          <w:color w:val="333333"/>
          <w:kern w:val="0"/>
          <w:sz w:val="32"/>
          <w:szCs w:val="32"/>
        </w:rPr>
      </w:pPr>
    </w:p>
    <w:p w:rsidR="00EF2AFF" w:rsidRDefault="00EF2AFF">
      <w:pPr>
        <w:rPr>
          <w:sz w:val="32"/>
          <w:szCs w:val="32"/>
        </w:rPr>
      </w:pPr>
    </w:p>
    <w:sectPr w:rsidR="00EF2AFF" w:rsidSect="00EF2AFF">
      <w:pgSz w:w="11906" w:h="16838"/>
      <w:pgMar w:top="930" w:right="1800" w:bottom="986"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ED" w:rsidRDefault="00D861ED" w:rsidP="00B2063D">
      <w:r>
        <w:separator/>
      </w:r>
    </w:p>
  </w:endnote>
  <w:endnote w:type="continuationSeparator" w:id="1">
    <w:p w:rsidR="00D861ED" w:rsidRDefault="00D861ED" w:rsidP="00B2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ED" w:rsidRDefault="00D861ED" w:rsidP="00B2063D">
      <w:r>
        <w:separator/>
      </w:r>
    </w:p>
  </w:footnote>
  <w:footnote w:type="continuationSeparator" w:id="1">
    <w:p w:rsidR="00D861ED" w:rsidRDefault="00D861ED" w:rsidP="00B20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C57066"/>
    <w:multiLevelType w:val="singleLevel"/>
    <w:tmpl w:val="8EC5706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M4YjE0MGJjYmIwNjMwZTQxNzVkZDBlNjVkNjc5NjcifQ=="/>
  </w:docVars>
  <w:rsids>
    <w:rsidRoot w:val="00576CBA"/>
    <w:rsid w:val="0005040D"/>
    <w:rsid w:val="000B730A"/>
    <w:rsid w:val="001603E7"/>
    <w:rsid w:val="00576CBA"/>
    <w:rsid w:val="00605AF9"/>
    <w:rsid w:val="006C59D8"/>
    <w:rsid w:val="006D4DD2"/>
    <w:rsid w:val="009F7859"/>
    <w:rsid w:val="00AA20B8"/>
    <w:rsid w:val="00AB08BB"/>
    <w:rsid w:val="00B2063D"/>
    <w:rsid w:val="00B27EF5"/>
    <w:rsid w:val="00C47517"/>
    <w:rsid w:val="00D861ED"/>
    <w:rsid w:val="00EF2AFF"/>
    <w:rsid w:val="04897F5F"/>
    <w:rsid w:val="0DCB6873"/>
    <w:rsid w:val="25B31822"/>
    <w:rsid w:val="2B21658A"/>
    <w:rsid w:val="2DC0086A"/>
    <w:rsid w:val="40752747"/>
    <w:rsid w:val="451912EC"/>
    <w:rsid w:val="543A79A7"/>
    <w:rsid w:val="5A0F0D88"/>
    <w:rsid w:val="73CD3F33"/>
    <w:rsid w:val="757B0024"/>
    <w:rsid w:val="7A2678FE"/>
    <w:rsid w:val="7CDE66E2"/>
    <w:rsid w:val="7FD27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FF"/>
    <w:pPr>
      <w:widowControl w:val="0"/>
      <w:jc w:val="both"/>
    </w:pPr>
    <w:rPr>
      <w:kern w:val="2"/>
      <w:sz w:val="21"/>
      <w:szCs w:val="22"/>
    </w:rPr>
  </w:style>
  <w:style w:type="paragraph" w:styleId="1">
    <w:name w:val="heading 1"/>
    <w:basedOn w:val="a"/>
    <w:next w:val="a"/>
    <w:link w:val="1Char"/>
    <w:uiPriority w:val="9"/>
    <w:qFormat/>
    <w:rsid w:val="00EF2A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F2AFF"/>
    <w:rPr>
      <w:rFonts w:ascii="仿宋_GB2312" w:eastAsia="仿宋_GB2312" w:hAnsi="仿宋_GB2312" w:cs="仿宋_GB2312"/>
      <w:sz w:val="32"/>
      <w:szCs w:val="32"/>
      <w:lang w:val="zh-CN" w:bidi="zh-CN"/>
    </w:rPr>
  </w:style>
  <w:style w:type="paragraph" w:styleId="a4">
    <w:name w:val="Normal (Web)"/>
    <w:basedOn w:val="a"/>
    <w:uiPriority w:val="99"/>
    <w:semiHidden/>
    <w:unhideWhenUsed/>
    <w:qFormat/>
    <w:rsid w:val="00EF2AFF"/>
    <w:pPr>
      <w:widowControl/>
      <w:spacing w:line="432" w:lineRule="auto"/>
      <w:jc w:val="left"/>
    </w:pPr>
    <w:rPr>
      <w:rFonts w:ascii="宋体" w:eastAsia="宋体" w:hAnsi="宋体" w:cs="宋体"/>
      <w:kern w:val="0"/>
      <w:sz w:val="24"/>
      <w:szCs w:val="24"/>
    </w:rPr>
  </w:style>
  <w:style w:type="character" w:customStyle="1" w:styleId="1Char">
    <w:name w:val="标题 1 Char"/>
    <w:basedOn w:val="a0"/>
    <w:link w:val="1"/>
    <w:uiPriority w:val="9"/>
    <w:qFormat/>
    <w:rsid w:val="00EF2AFF"/>
    <w:rPr>
      <w:rFonts w:ascii="宋体" w:eastAsia="宋体" w:hAnsi="宋体" w:cs="宋体"/>
      <w:b/>
      <w:bCs/>
      <w:kern w:val="36"/>
      <w:sz w:val="48"/>
      <w:szCs w:val="48"/>
    </w:rPr>
  </w:style>
  <w:style w:type="paragraph" w:customStyle="1" w:styleId="TableParagraph">
    <w:name w:val="Table Paragraph"/>
    <w:basedOn w:val="a"/>
    <w:uiPriority w:val="1"/>
    <w:qFormat/>
    <w:rsid w:val="00EF2AFF"/>
    <w:rPr>
      <w:rFonts w:ascii="宋体" w:eastAsia="宋体" w:hAnsi="宋体" w:cs="宋体"/>
      <w:lang w:val="zh-CN" w:bidi="zh-CN"/>
    </w:rPr>
  </w:style>
  <w:style w:type="paragraph" w:styleId="a5">
    <w:name w:val="header"/>
    <w:basedOn w:val="a"/>
    <w:link w:val="Char"/>
    <w:uiPriority w:val="99"/>
    <w:semiHidden/>
    <w:unhideWhenUsed/>
    <w:rsid w:val="00B20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2063D"/>
    <w:rPr>
      <w:kern w:val="2"/>
      <w:sz w:val="18"/>
      <w:szCs w:val="18"/>
    </w:rPr>
  </w:style>
  <w:style w:type="paragraph" w:styleId="a6">
    <w:name w:val="footer"/>
    <w:basedOn w:val="a"/>
    <w:link w:val="Char0"/>
    <w:uiPriority w:val="99"/>
    <w:semiHidden/>
    <w:unhideWhenUsed/>
    <w:rsid w:val="00B2063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206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689</Words>
  <Characters>3931</Characters>
  <Application>Microsoft Office Word</Application>
  <DocSecurity>0</DocSecurity>
  <Lines>32</Lines>
  <Paragraphs>9</Paragraphs>
  <ScaleCrop>false</ScaleCrop>
  <Company>Microsoft</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yhajj</dc:creator>
  <cp:lastModifiedBy>Administrator</cp:lastModifiedBy>
  <cp:revision>7</cp:revision>
  <dcterms:created xsi:type="dcterms:W3CDTF">2019-12-20T08:10:00Z</dcterms:created>
  <dcterms:modified xsi:type="dcterms:W3CDTF">2022-10-11T08:07:00Z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31623F4FE6E346319AB8205285AC7924</vt:lpwstr>
  </property>
</Properties>
</file>